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eastAsia="zh-CN"/>
        </w:rPr>
        <w:t>高三5班第一学期优秀团员展示：第二期　</w:t>
      </w:r>
      <w:r>
        <w:rPr>
          <w:rFonts w:hint="eastAsia" w:ascii="宋体" w:hAnsi="宋体" w:eastAsia="宋体" w:cs="宋体"/>
          <w:b/>
          <w:bCs/>
          <w:i w:val="0"/>
          <w:caps w:val="0"/>
          <w:color w:val="000000"/>
          <w:spacing w:val="0"/>
          <w:sz w:val="21"/>
          <w:szCs w:val="21"/>
          <w:shd w:val="clear" w:fill="FFFFFF"/>
          <w:lang w:val="en-US" w:eastAsia="zh-CN"/>
        </w:rPr>
        <w:t>201810</w:t>
      </w:r>
    </w:p>
    <w:tbl>
      <w:tblPr>
        <w:tblStyle w:val="5"/>
        <w:tblW w:w="10650"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0" w:hRule="atLeast"/>
        </w:trPr>
        <w:tc>
          <w:tcPr>
            <w:tcW w:w="10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eastAsia="宋体"/>
                <w:vertAlign w:val="baseline"/>
                <w:lang w:val="en-US" w:eastAsia="zh-CN"/>
              </w:rPr>
            </w:pPr>
            <w:r>
              <w:rPr>
                <w:rFonts w:hint="eastAsia" w:ascii="宋体" w:hAnsi="宋体" w:eastAsia="宋体" w:cs="宋体"/>
                <w:lang w:val="en-US" w:eastAsia="zh-CN"/>
              </w:rPr>
              <w:drawing>
                <wp:anchor distT="0" distB="0" distL="114300" distR="114300" simplePos="0" relativeHeight="251661312" behindDoc="0" locked="0" layoutInCell="1" allowOverlap="1">
                  <wp:simplePos x="0" y="0"/>
                  <wp:positionH relativeFrom="column">
                    <wp:posOffset>-5080</wp:posOffset>
                  </wp:positionH>
                  <wp:positionV relativeFrom="paragraph">
                    <wp:posOffset>85090</wp:posOffset>
                  </wp:positionV>
                  <wp:extent cx="2966085" cy="3907790"/>
                  <wp:effectExtent l="0" t="0" r="5715" b="16510"/>
                  <wp:wrapSquare wrapText="bothSides"/>
                  <wp:docPr id="3" name="图片 3" descr="faceu_2018101321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ceu_20181013214325"/>
                          <pic:cNvPicPr>
                            <a:picLocks noChangeAspect="1"/>
                          </pic:cNvPicPr>
                        </pic:nvPicPr>
                        <pic:blipFill>
                          <a:blip r:embed="rId4"/>
                          <a:stretch>
                            <a:fillRect/>
                          </a:stretch>
                        </pic:blipFill>
                        <pic:spPr>
                          <a:xfrm>
                            <a:off x="0" y="0"/>
                            <a:ext cx="2966085" cy="3907790"/>
                          </a:xfrm>
                          <a:prstGeom prst="rect">
                            <a:avLst/>
                          </a:prstGeom>
                        </pic:spPr>
                      </pic:pic>
                    </a:graphicData>
                  </a:graphic>
                </wp:anchor>
              </w:drawing>
            </w:r>
            <w:r>
              <w:rPr>
                <w:rFonts w:hint="eastAsia" w:ascii="Verdana" w:hAnsi="Verdana" w:eastAsia="宋体" w:cs="Verdana"/>
                <w:b/>
                <w:bCs/>
                <w:i w:val="0"/>
                <w:caps w:val="0"/>
                <w:color w:val="000000"/>
                <w:spacing w:val="0"/>
                <w:sz w:val="21"/>
                <w:szCs w:val="21"/>
                <w:shd w:val="clear" w:fill="FFFFFF"/>
                <w:lang w:eastAsia="zh-CN"/>
              </w:rPr>
              <w:t>团支部书记：李禺汉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instrText xml:space="preserve"> HYPERLINK "https://www.baidu.com/s?wd=%E4%B8%AD%E5%9B%BD%E5%85%B1%E4%BA%A7%E4%B8%BB%E4%B9%89%E9%9D%92%E5%B9%B4%E5%9B%A2&amp;tn=SE_PcZhidaonwhc_ngpagmjz&amp;rsv_dl=gh_pc_zhidao" \t "https://zhidao.baidu.com/question/_blank" </w:instrTex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separate"/>
            </w:r>
            <w:r>
              <w:rPr>
                <w:rStyle w:val="3"/>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t>中国共产主义青年团</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是中国共产党领导的先进青年的群众组织，是广大青年在实践中学习中国特色社会主义和共产主义的学校，是中国共产党的助手和后备军</w:t>
            </w:r>
            <w:r>
              <w:rPr>
                <w:rFonts w:hint="eastAsia" w:ascii="宋体" w:hAnsi="宋体" w:eastAsia="宋体" w:cs="宋体"/>
                <w:b/>
                <w:bCs/>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为把我国建设成为富强民主文明和谐</w:t>
            </w:r>
            <w:r>
              <w:rPr>
                <w:rFonts w:hint="eastAsia" w:ascii="宋体" w:hAnsi="宋体" w:eastAsia="宋体" w:cs="宋体"/>
                <w:b/>
                <w:bCs/>
                <w:i w:val="0"/>
                <w:caps w:val="0"/>
                <w:color w:val="000000" w:themeColor="text1"/>
                <w:spacing w:val="0"/>
                <w:sz w:val="21"/>
                <w:szCs w:val="21"/>
                <w:shd w:val="clear" w:fill="FFFFFF"/>
                <w:lang w:eastAsia="zh-CN"/>
                <w14:textFill>
                  <w14:solidFill>
                    <w14:schemeClr w14:val="tx1"/>
                  </w14:solidFill>
                </w14:textFill>
              </w:rPr>
              <w:t>美丽</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的社会主义现代化国家，为最终实现共产主义而奋斗。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作为团员，应做到以下几点。第一，</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努力学习马克思</w:t>
            </w:r>
            <w:r>
              <w:rPr>
                <w:rFonts w:hint="eastAsia" w:ascii="宋体" w:hAnsi="宋体" w:eastAsia="宋体" w:cs="宋体"/>
                <w:b/>
                <w:bCs/>
                <w:i w:val="0"/>
                <w:caps w:val="0"/>
                <w:color w:val="000000" w:themeColor="text1"/>
                <w:spacing w:val="0"/>
                <w:sz w:val="21"/>
                <w:szCs w:val="21"/>
                <w:shd w:val="clear" w:fill="FFFFFF"/>
                <w:lang w:eastAsia="zh-CN"/>
                <w14:textFill>
                  <w14:solidFill>
                    <w14:schemeClr w14:val="tx1"/>
                  </w14:solidFill>
                </w14:textFill>
              </w:rPr>
              <w:t>主义基本理论</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instrText xml:space="preserve"> HYPERLINK "https://www.baidu.com/s?wd=%E5%AD%A6%E4%B9%A0%E7%A7%91%E5%AD%A6&amp;tn=SE_PcZhidaonwhc_ngpagmjz&amp;rsv_dl=gh_pc_zhidao" \t "https://zhidao.baidu.com/question/_blank" </w:instrTex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separate"/>
            </w:r>
            <w:r>
              <w:rPr>
                <w:rStyle w:val="3"/>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t>学习科学</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、文化和业务知识，不断提高为人民服务的本领。</w:t>
            </w: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第二，</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宣传、执行党的路线、方针和政策，积极参加改革开放和</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instrText xml:space="preserve"> HYPERLINK "https://www.baidu.com/s?wd=%E7%A4%BE%E4%BC%9A%E4%B8%BB%E4%B9%89%E7%8E%B0%E4%BB%A3%E5%8C%96%E5%BB%BA%E8%AE%BE&amp;tn=SE_PcZhidaonwhc_ngpagmjz&amp;rsv_dl=gh_pc_zhidao" \t "https://zhidao.baidu.com/question/_blank" </w:instrTex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separate"/>
            </w:r>
            <w:r>
              <w:rPr>
                <w:rStyle w:val="3"/>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t>社会主义现代化建设</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，努力完成团组织交给的任务，在学习、劳动、工作及其他社会活动中起模范作用。</w:t>
            </w: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第三，</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自觉遵守国家的法律和团的纪律，执行团的决议，发扬社会主义新风尚，提倡共产主义</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instrText xml:space="preserve"> HYPERLINK "https://www.baidu.com/s?wd=%E9%81%93%E5%BE%B7%E9%A3%8E%E5%B0%9A&amp;tn=SE_PcZhidaonwhc_ngpagmjz&amp;rsv_dl=gh_pc_zhidao" \t "https://zhidao.baidu.com/question/_blank" </w:instrTex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separate"/>
            </w:r>
            <w:r>
              <w:rPr>
                <w:rStyle w:val="3"/>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t>道德风尚</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，维护国家和人民的利益，为保护国家财产和人民群众的安全挺身而出，英勇斗争。</w:t>
            </w: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第四，</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虚心向人民群众学习，热心帮助青年进步，及时反映青年的意见和要求。</w:t>
            </w: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第五，</w:t>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开展</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instrText xml:space="preserve"> HYPERLINK "https://www.baidu.com/s?wd=%E6%89%B9%E8%AF%84%E4%B8%8E%E8%87%AA%E6%88%91%E6%89%B9%E8%AF%84&amp;tn=SE_PcZhidaonwhc_ngpagmjz&amp;rsv_dl=gh_pc_zhidao" \t "https://zhidao.baidu.com/question/_blank" </w:instrTex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separate"/>
            </w:r>
            <w:r>
              <w:rPr>
                <w:rStyle w:val="3"/>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t>批评与自我批评</w:t>
            </w:r>
            <w:r>
              <w:rPr>
                <w:rFonts w:hint="eastAsia" w:ascii="宋体" w:hAnsi="宋体" w:eastAsia="宋体" w:cs="宋体"/>
                <w:b/>
                <w:bCs/>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b/>
                <w:bCs/>
                <w:i w:val="0"/>
                <w:caps w:val="0"/>
                <w:color w:val="000000" w:themeColor="text1"/>
                <w:spacing w:val="0"/>
                <w:sz w:val="21"/>
                <w:szCs w:val="21"/>
                <w:shd w:val="clear" w:fill="FFFFFF"/>
                <w14:textFill>
                  <w14:solidFill>
                    <w14:schemeClr w14:val="tx1"/>
                  </w14:solidFill>
                </w14:textFill>
              </w:rPr>
              <w:t>，勇于改正缺点和错误，自觉维护团结。</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在学习上，我们要力争上游。“学如不及，犹恐失之。”在现在这个以学习为主要任务的年龄段，我们应该好好学习，并且取得好成绩。如果这唯一的一个任务都达不到，何谈以后要顶着生活的压力，在工作领域冲出重围，取得高人一等的佳绩？再来，“取法乎上，仅得为中。取法乎中，故为其下。”我们要用高目标，高要求要求自己，要有鸿鹄之志，但不能痴人说梦。要立一个切合</w:t>
            </w:r>
            <w:bookmarkStart w:id="0" w:name="_GoBack"/>
            <w:bookmarkEnd w:id="0"/>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实际，结合自身潜力，跳一跳可以达到的目标。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650" w:type="dxa"/>
            <w:tcBorders>
              <w:tl2br w:val="nil"/>
              <w:tr2bl w:val="nil"/>
            </w:tcBorders>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right="0" w:firstLine="422" w:firstLineChars="200"/>
              <w:jc w:val="left"/>
              <w:textAlignment w:val="auto"/>
              <w:outlineLvl w:val="9"/>
              <w:rPr>
                <w:rFonts w:hint="eastAsia" w:ascii="Verdana" w:hAnsi="Verdana" w:eastAsia="宋体" w:cs="Verdana"/>
                <w:b/>
                <w:bCs/>
                <w:i w:val="0"/>
                <w:caps w:val="0"/>
                <w:color w:val="000000"/>
                <w:spacing w:val="0"/>
                <w:sz w:val="21"/>
                <w:szCs w:val="21"/>
                <w:shd w:val="clear" w:fill="FFFFFF"/>
                <w:lang w:eastAsia="zh-CN"/>
              </w:rPr>
            </w:pPr>
            <w:r>
              <w:rPr>
                <w:rFonts w:hint="eastAsia" w:ascii="Verdana" w:hAnsi="Verdana" w:eastAsia="宋体" w:cs="Verdana"/>
                <w:b/>
                <w:bCs/>
                <w:i w:val="0"/>
                <w:caps w:val="0"/>
                <w:color w:val="000000"/>
                <w:spacing w:val="0"/>
                <w:sz w:val="21"/>
                <w:szCs w:val="21"/>
                <w:shd w:val="clear" w:fill="FFFFFF"/>
                <w:lang w:eastAsia="zh-CN"/>
              </w:rPr>
              <w:drawing>
                <wp:anchor distT="0" distB="0" distL="114300" distR="114300" simplePos="0" relativeHeight="251660288" behindDoc="0" locked="0" layoutInCell="1" allowOverlap="1">
                  <wp:simplePos x="0" y="0"/>
                  <wp:positionH relativeFrom="column">
                    <wp:posOffset>3091815</wp:posOffset>
                  </wp:positionH>
                  <wp:positionV relativeFrom="paragraph">
                    <wp:posOffset>99695</wp:posOffset>
                  </wp:positionV>
                  <wp:extent cx="3490595" cy="2527935"/>
                  <wp:effectExtent l="0" t="0" r="14605" b="5715"/>
                  <wp:wrapSquare wrapText="bothSides"/>
                  <wp:docPr id="2" name="图片 2" descr="A8B81063CBDE4465C4FA6FD9ABEB5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B81063CBDE4465C4FA6FD9ABEB5C98"/>
                          <pic:cNvPicPr>
                            <a:picLocks noChangeAspect="1"/>
                          </pic:cNvPicPr>
                        </pic:nvPicPr>
                        <pic:blipFill>
                          <a:blip r:embed="rId5"/>
                          <a:stretch>
                            <a:fillRect/>
                          </a:stretch>
                        </pic:blipFill>
                        <pic:spPr>
                          <a:xfrm>
                            <a:off x="0" y="0"/>
                            <a:ext cx="3490595" cy="2527935"/>
                          </a:xfrm>
                          <a:prstGeom prst="rect">
                            <a:avLst/>
                          </a:prstGeom>
                        </pic:spPr>
                      </pic:pic>
                    </a:graphicData>
                  </a:graphic>
                </wp:anchor>
              </w:drawing>
            </w:r>
            <w:r>
              <w:rPr>
                <w:rFonts w:hint="eastAsia" w:ascii="Verdana" w:hAnsi="Verdana" w:eastAsia="宋体" w:cs="Verdana"/>
                <w:b/>
                <w:bCs/>
                <w:i w:val="0"/>
                <w:caps w:val="0"/>
                <w:color w:val="000000"/>
                <w:spacing w:val="0"/>
                <w:sz w:val="21"/>
                <w:szCs w:val="21"/>
                <w:shd w:val="clear" w:fill="FFFFFF"/>
                <w:lang w:eastAsia="zh-CN"/>
              </w:rPr>
              <w:t>团支部副书记：谭倩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right="0" w:firstLine="422" w:firstLineChars="200"/>
              <w:jc w:val="left"/>
              <w:textAlignment w:val="auto"/>
              <w:outlineLvl w:val="9"/>
              <w:rPr>
                <w:rFonts w:hint="eastAsia" w:eastAsiaTheme="minorEastAsia"/>
                <w:vertAlign w:val="baseline"/>
                <w:lang w:eastAsia="zh-CN"/>
              </w:rPr>
            </w:pPr>
            <w:r>
              <w:rPr>
                <w:rFonts w:hint="eastAsia" w:ascii="宋体" w:hAnsi="宋体" w:eastAsia="宋体" w:cs="宋体"/>
                <w:b/>
                <w:bCs/>
                <w:i w:val="0"/>
                <w:caps w:val="0"/>
                <w:color w:val="000000"/>
                <w:spacing w:val="0"/>
                <w:kern w:val="0"/>
                <w:sz w:val="21"/>
                <w:szCs w:val="21"/>
                <w:shd w:val="clear" w:fill="FFFFFF"/>
                <w:lang w:val="en-US" w:eastAsia="zh-CN" w:bidi="ar"/>
              </w:rPr>
              <w:t>中国共产主义青年团坚决拥护中国共产党的纲领，以马克思列宁主义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身为光荣的共青团中的一员，因此我要更加自觉地严格要求自己，刻苦磨练和提高自己，认真学习，团结同学，互帮互助，陶冶情操，锻炼体魄，积极参加团组织的各项活动，自觉接受团组织的考验，服从团组织的安排领导，为团组织贡献出自己的一份力量，为团组织事业添砖加瓦！</w:t>
            </w:r>
          </w:p>
        </w:tc>
      </w:tr>
    </w:tbl>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91846"/>
    <w:rsid w:val="03B44B97"/>
    <w:rsid w:val="06930722"/>
    <w:rsid w:val="6D8A4C83"/>
    <w:rsid w:val="70E91846"/>
    <w:rsid w:val="7FE30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2018-10-08T00:23:00Z</dcterms:created>
  <dc:creator>Administrator</dc:creator>
  <cp:lastModifiedBy>Administrator</cp:lastModifiedBy>
  <cp:lastPrinted>2018-10-08T02:23:00Z</cp:lastPrinted>
  <dcterms:modified xsi:type="dcterms:W3CDTF">2018-10-15T04:45:36Z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