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F2D" w:rsidRDefault="00125F2D" w:rsidP="005235D1">
      <w:pPr>
        <w:pStyle w:val="a3"/>
        <w:widowControl/>
        <w:spacing w:beforeAutospacing="0" w:afterAutospacing="0" w:line="320" w:lineRule="exact"/>
        <w:ind w:firstLineChars="200" w:firstLine="422"/>
        <w:jc w:val="center"/>
        <w:rPr>
          <w:rFonts w:asciiTheme="minorEastAsia" w:hAnsiTheme="minorEastAsia" w:cs="宋体" w:hint="eastAsia"/>
          <w:b/>
          <w:bCs/>
          <w:color w:val="000000" w:themeColor="text1"/>
          <w:sz w:val="21"/>
          <w:szCs w:val="21"/>
        </w:rPr>
      </w:pPr>
      <w:r w:rsidRPr="00125F2D">
        <w:rPr>
          <w:rFonts w:asciiTheme="minorEastAsia" w:hAnsiTheme="minorEastAsia" w:cs="宋体" w:hint="eastAsia"/>
          <w:b/>
          <w:bCs/>
          <w:color w:val="000000" w:themeColor="text1"/>
          <w:sz w:val="21"/>
          <w:szCs w:val="21"/>
        </w:rPr>
        <w:t>高三5班第二学期时事政治周刊：第六期　2019.03.25－2019.03.31</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hint="eastAsia"/>
          <w:b/>
          <w:bCs/>
          <w:color w:val="000000" w:themeColor="text1"/>
          <w:sz w:val="21"/>
          <w:szCs w:val="21"/>
        </w:rPr>
      </w:pPr>
      <w:r>
        <w:rPr>
          <w:rFonts w:asciiTheme="minorEastAsia" w:hAnsiTheme="minorEastAsia" w:cs="宋体" w:hint="eastAsia"/>
          <w:b/>
          <w:bCs/>
          <w:color w:val="000000" w:themeColor="text1"/>
          <w:sz w:val="21"/>
          <w:szCs w:val="21"/>
        </w:rPr>
        <w:t>1.</w:t>
      </w:r>
      <w:r w:rsidR="00125F2D" w:rsidRPr="00125F2D">
        <w:rPr>
          <w:rFonts w:asciiTheme="minorEastAsia" w:hAnsiTheme="minorEastAsia" w:cs="宋体" w:hint="eastAsia"/>
          <w:b/>
          <w:bCs/>
          <w:color w:val="000000" w:themeColor="text1"/>
          <w:sz w:val="21"/>
          <w:szCs w:val="21"/>
        </w:rPr>
        <w:t>3月24日，国家发展改革委副主任宁吉喆在中国发展高层论坛2019年年会上说，要扩大重点领域混合所有制改革试点范围。深入推进电力、油气、铁路领域改革，自然垄断行业根据不同行业特点实行网运分开，将竞争性业务推向市场。要按照竞争中性原则，在要素获取、准入许可、经营运行、政府采购和招投标等方面，平等对待包括民营企业、外资企业在内的各类所有制企业。推动市场准入负面清单制度全面实施，建立健全清单动态调整机制，不断完善清单信息公开机制，推动“非禁即入”原则和政策普遍落实。</w:t>
      </w:r>
    </w:p>
    <w:p w:rsidR="005235D1" w:rsidRDefault="005235D1" w:rsidP="005235D1">
      <w:pPr>
        <w:pStyle w:val="a3"/>
        <w:widowControl/>
        <w:spacing w:beforeAutospacing="0" w:afterAutospacing="0" w:line="320" w:lineRule="exact"/>
        <w:ind w:firstLineChars="200" w:firstLine="422"/>
        <w:rPr>
          <w:rFonts w:asciiTheme="minorEastAsia" w:hAnsiTheme="minorEastAsia" w:cs="宋体" w:hint="eastAsia"/>
          <w:b/>
          <w:bCs/>
          <w:color w:val="000000" w:themeColor="text1"/>
          <w:sz w:val="21"/>
          <w:szCs w:val="21"/>
        </w:rPr>
      </w:pPr>
      <w:r>
        <w:rPr>
          <w:rFonts w:asciiTheme="minorEastAsia" w:hAnsiTheme="minorEastAsia" w:cs="宋体" w:hint="eastAsia"/>
          <w:b/>
          <w:bCs/>
          <w:color w:val="000000" w:themeColor="text1"/>
          <w:sz w:val="21"/>
          <w:szCs w:val="21"/>
        </w:rPr>
        <w:t>2.</w:t>
      </w:r>
      <w:r w:rsidR="00125F2D" w:rsidRPr="00125F2D">
        <w:rPr>
          <w:rFonts w:asciiTheme="minorEastAsia" w:hAnsiTheme="minorEastAsia" w:cs="宋体" w:hint="eastAsia"/>
          <w:b/>
          <w:bCs/>
          <w:color w:val="000000" w:themeColor="text1"/>
          <w:sz w:val="21"/>
          <w:szCs w:val="21"/>
        </w:rPr>
        <w:t>3月25日，自然资源部副部长王广华在此间表示，2020年底前，在不动产登记质量进一步提升同时，登记时间力争压缩到5个工作日以内。</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hint="eastAsia"/>
          <w:b/>
          <w:bCs/>
          <w:color w:val="000000" w:themeColor="text1"/>
          <w:sz w:val="21"/>
          <w:szCs w:val="21"/>
        </w:rPr>
      </w:pPr>
      <w:r>
        <w:rPr>
          <w:rFonts w:asciiTheme="minorEastAsia" w:hAnsiTheme="minorEastAsia" w:cs="宋体" w:hint="eastAsia"/>
          <w:b/>
          <w:bCs/>
          <w:color w:val="000000" w:themeColor="text1"/>
          <w:sz w:val="21"/>
          <w:szCs w:val="21"/>
        </w:rPr>
        <w:t>3.</w:t>
      </w:r>
      <w:r w:rsidR="00125F2D" w:rsidRPr="00125F2D">
        <w:rPr>
          <w:rFonts w:asciiTheme="minorEastAsia" w:hAnsiTheme="minorEastAsia" w:cs="宋体" w:hint="eastAsia"/>
          <w:b/>
          <w:bCs/>
          <w:color w:val="000000" w:themeColor="text1"/>
          <w:sz w:val="21"/>
          <w:szCs w:val="21"/>
        </w:rPr>
        <w:t>近日，退役军人事务部、中央网信办、教育部、民政部、文化和旅游部、中央军委政治工作部、中央军委国防动员部、全国总工会、共青团中央、全国妇联等10部门联合下发《关于在清明节期间开展“传承·2019清明祭英烈”宣传教育活动的通知》</w:t>
      </w:r>
      <w:bookmarkStart w:id="0" w:name="_GoBack"/>
      <w:bookmarkEnd w:id="0"/>
      <w:r w:rsidR="00125F2D" w:rsidRPr="00125F2D">
        <w:rPr>
          <w:rFonts w:asciiTheme="minorEastAsia" w:hAnsiTheme="minorEastAsia" w:cs="宋体" w:hint="eastAsia"/>
          <w:b/>
          <w:bCs/>
          <w:color w:val="000000" w:themeColor="text1"/>
          <w:sz w:val="21"/>
          <w:szCs w:val="21"/>
        </w:rPr>
        <w:t>，部署开展以缅怀英烈、传承英烈精神为重点的主题宣传教育活动。</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hint="eastAsia"/>
          <w:b/>
          <w:bCs/>
          <w:color w:val="000000" w:themeColor="text1"/>
          <w:sz w:val="21"/>
          <w:szCs w:val="21"/>
        </w:rPr>
      </w:pPr>
      <w:r>
        <w:rPr>
          <w:rFonts w:asciiTheme="minorEastAsia" w:hAnsiTheme="minorEastAsia" w:cs="宋体" w:hint="eastAsia"/>
          <w:b/>
          <w:bCs/>
          <w:color w:val="000000" w:themeColor="text1"/>
          <w:sz w:val="21"/>
          <w:szCs w:val="21"/>
        </w:rPr>
        <w:t>4.</w:t>
      </w:r>
      <w:r w:rsidR="00125F2D" w:rsidRPr="00125F2D">
        <w:rPr>
          <w:rFonts w:asciiTheme="minorEastAsia" w:hAnsiTheme="minorEastAsia" w:cs="宋体" w:hint="eastAsia"/>
          <w:b/>
          <w:bCs/>
          <w:color w:val="000000" w:themeColor="text1"/>
          <w:sz w:val="21"/>
          <w:szCs w:val="21"/>
        </w:rPr>
        <w:t>日前，国务院安委会发出紧急通知，要求认真贯彻落实习近平总书记对江苏响水天嘉宜化工有限公司“3·21”爆炸事故重要指示精神，就进一步做好当前安全生产工作，坚决防范遏制重特大事故作出部署，全面开展危险化学品安全隐患集中排查整治。</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b/>
          <w:bCs/>
          <w:color w:val="000000" w:themeColor="text1"/>
          <w:sz w:val="21"/>
          <w:szCs w:val="21"/>
        </w:rPr>
      </w:pPr>
      <w:r>
        <w:rPr>
          <w:rFonts w:asciiTheme="minorEastAsia" w:hAnsiTheme="minorEastAsia" w:cs="宋体" w:hint="eastAsia"/>
          <w:b/>
          <w:bCs/>
          <w:color w:val="000000" w:themeColor="text1"/>
          <w:sz w:val="21"/>
          <w:szCs w:val="21"/>
        </w:rPr>
        <w:t>5.</w:t>
      </w:r>
      <w:r w:rsidR="00125F2D" w:rsidRPr="00125F2D">
        <w:rPr>
          <w:rFonts w:asciiTheme="minorEastAsia" w:hAnsiTheme="minorEastAsia" w:cs="宋体" w:hint="eastAsia"/>
          <w:b/>
          <w:bCs/>
          <w:color w:val="000000" w:themeColor="text1"/>
          <w:sz w:val="21"/>
          <w:szCs w:val="21"/>
        </w:rPr>
        <w:t>3月25日，国务院办公厅公布《关于全面推进生育保险和职工基本医疗保险合并实施的意见》，这也意味着从2016年启动的生育保险和基本医疗保险合并实施经试点后正式落地。</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hint="eastAsia"/>
          <w:b/>
          <w:bCs/>
          <w:color w:val="000000" w:themeColor="text1"/>
          <w:sz w:val="21"/>
          <w:szCs w:val="21"/>
        </w:rPr>
      </w:pPr>
      <w:r>
        <w:rPr>
          <w:rFonts w:asciiTheme="minorEastAsia" w:hAnsiTheme="minorEastAsia" w:cs="宋体" w:hint="eastAsia"/>
          <w:b/>
          <w:bCs/>
          <w:color w:val="000000" w:themeColor="text1"/>
          <w:sz w:val="21"/>
          <w:szCs w:val="21"/>
        </w:rPr>
        <w:t>6.</w:t>
      </w:r>
      <w:r w:rsidR="00125F2D" w:rsidRPr="00125F2D">
        <w:rPr>
          <w:rFonts w:asciiTheme="minorEastAsia" w:hAnsiTheme="minorEastAsia" w:cs="宋体" w:hint="eastAsia"/>
          <w:b/>
          <w:bCs/>
          <w:color w:val="000000" w:themeColor="text1"/>
          <w:sz w:val="21"/>
          <w:szCs w:val="21"/>
        </w:rPr>
        <w:t>3月25日，国家主席习近平在巴黎爱丽舍宫同法国总统马克龙会谈。两国元首一致同意，承前启后，继往开来，在新的历史起点上打造更加坚实、稳固、富有活力的中法全面战略伙伴关系。</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b/>
          <w:bCs/>
          <w:color w:val="000000" w:themeColor="text1"/>
          <w:sz w:val="21"/>
          <w:szCs w:val="21"/>
        </w:rPr>
      </w:pPr>
      <w:r>
        <w:rPr>
          <w:rFonts w:asciiTheme="minorEastAsia" w:hAnsiTheme="minorEastAsia" w:cs="宋体" w:hint="eastAsia"/>
          <w:b/>
          <w:bCs/>
          <w:color w:val="000000" w:themeColor="text1"/>
          <w:sz w:val="21"/>
          <w:szCs w:val="21"/>
        </w:rPr>
        <w:t>7.</w:t>
      </w:r>
      <w:r w:rsidR="00125F2D" w:rsidRPr="00125F2D">
        <w:rPr>
          <w:rFonts w:asciiTheme="minorEastAsia" w:hAnsiTheme="minorEastAsia" w:cs="宋体" w:hint="eastAsia"/>
          <w:b/>
          <w:bCs/>
          <w:color w:val="000000" w:themeColor="text1"/>
          <w:sz w:val="21"/>
          <w:szCs w:val="21"/>
        </w:rPr>
        <w:t>3月25日</w:t>
      </w:r>
      <w:r>
        <w:rPr>
          <w:rFonts w:asciiTheme="minorEastAsia" w:hAnsiTheme="minorEastAsia" w:cs="宋体" w:hint="eastAsia"/>
          <w:b/>
          <w:bCs/>
          <w:color w:val="000000" w:themeColor="text1"/>
          <w:sz w:val="21"/>
          <w:szCs w:val="21"/>
        </w:rPr>
        <w:t>，</w:t>
      </w:r>
      <w:r w:rsidR="00125F2D" w:rsidRPr="00125F2D">
        <w:rPr>
          <w:rFonts w:asciiTheme="minorEastAsia" w:hAnsiTheme="minorEastAsia" w:cs="宋体" w:hint="eastAsia"/>
          <w:b/>
          <w:bCs/>
          <w:color w:val="000000" w:themeColor="text1"/>
          <w:sz w:val="21"/>
          <w:szCs w:val="21"/>
        </w:rPr>
        <w:t>日本防卫省3月26日要在鹿儿岛县的奄美大岛和冲绳县的宫古岛设立新的陆上自卫队驻扎地。</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b/>
          <w:bCs/>
          <w:color w:val="000000" w:themeColor="text1"/>
          <w:sz w:val="21"/>
          <w:szCs w:val="21"/>
        </w:rPr>
      </w:pPr>
      <w:r>
        <w:rPr>
          <w:rFonts w:asciiTheme="minorEastAsia" w:hAnsiTheme="minorEastAsia" w:cs="宋体" w:hint="eastAsia"/>
          <w:b/>
          <w:bCs/>
          <w:color w:val="000000" w:themeColor="text1"/>
          <w:sz w:val="21"/>
          <w:szCs w:val="21"/>
        </w:rPr>
        <w:t>8.</w:t>
      </w:r>
      <w:r w:rsidR="00125F2D" w:rsidRPr="00125F2D">
        <w:rPr>
          <w:rFonts w:asciiTheme="minorEastAsia" w:hAnsiTheme="minorEastAsia" w:cs="宋体" w:hint="eastAsia"/>
          <w:b/>
          <w:bCs/>
          <w:color w:val="000000" w:themeColor="text1"/>
          <w:sz w:val="21"/>
          <w:szCs w:val="21"/>
        </w:rPr>
        <w:t>3月26日，国家移民管理局宣布出入境证件“全国通办”新政：从4月1日起，内地居民可在全国任一出入境证件受理点办理护照、往来港澳通行证、往来台湾通行证等出入境证件，申请材料与户籍地一致。</w:t>
      </w:r>
    </w:p>
    <w:p w:rsidR="00125F2D" w:rsidRDefault="005235D1" w:rsidP="005235D1">
      <w:pPr>
        <w:pStyle w:val="a3"/>
        <w:widowControl/>
        <w:spacing w:beforeAutospacing="0" w:afterAutospacing="0" w:line="320" w:lineRule="exact"/>
        <w:ind w:firstLineChars="200" w:firstLine="422"/>
        <w:rPr>
          <w:rFonts w:asciiTheme="minorEastAsia" w:hAnsiTheme="minorEastAsia" w:cs="宋体" w:hint="eastAsia"/>
          <w:b/>
          <w:bCs/>
          <w:color w:val="000000" w:themeColor="text1"/>
          <w:sz w:val="21"/>
          <w:szCs w:val="21"/>
        </w:rPr>
      </w:pPr>
      <w:r>
        <w:rPr>
          <w:rFonts w:asciiTheme="minorEastAsia" w:hAnsiTheme="minorEastAsia" w:cs="宋体" w:hint="eastAsia"/>
          <w:b/>
          <w:bCs/>
          <w:color w:val="000000" w:themeColor="text1"/>
          <w:sz w:val="21"/>
          <w:szCs w:val="21"/>
        </w:rPr>
        <w:t>9.</w:t>
      </w:r>
      <w:r w:rsidR="00125F2D" w:rsidRPr="00125F2D">
        <w:rPr>
          <w:rFonts w:asciiTheme="minorEastAsia" w:hAnsiTheme="minorEastAsia" w:cs="宋体" w:hint="eastAsia"/>
          <w:b/>
          <w:bCs/>
          <w:color w:val="000000" w:themeColor="text1"/>
          <w:sz w:val="21"/>
          <w:szCs w:val="21"/>
        </w:rPr>
        <w:t>3月27日，近日，中国农业科学院哈尔滨兽医研究所科研人员在国际期刊发表文章，称成功分离出了我国第一个非洲猪瘟病毒毒株。</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hint="eastAsia"/>
          <w:b/>
          <w:bCs/>
          <w:color w:val="000000" w:themeColor="text1"/>
          <w:sz w:val="21"/>
          <w:szCs w:val="21"/>
        </w:rPr>
      </w:pPr>
      <w:r>
        <w:rPr>
          <w:rFonts w:asciiTheme="minorEastAsia" w:hAnsiTheme="minorEastAsia" w:cs="宋体" w:hint="eastAsia"/>
          <w:b/>
          <w:bCs/>
          <w:color w:val="000000" w:themeColor="text1"/>
          <w:sz w:val="21"/>
          <w:szCs w:val="21"/>
        </w:rPr>
        <w:t>10.</w:t>
      </w:r>
      <w:r w:rsidR="00125F2D" w:rsidRPr="00125F2D">
        <w:rPr>
          <w:rFonts w:asciiTheme="minorEastAsia" w:hAnsiTheme="minorEastAsia" w:cs="宋体" w:hint="eastAsia"/>
          <w:b/>
          <w:bCs/>
          <w:color w:val="000000" w:themeColor="text1"/>
          <w:sz w:val="21"/>
          <w:szCs w:val="21"/>
        </w:rPr>
        <w:t>3月27日，国务院新闻办公室发表《伟大的跨越：西藏民主改革60年》白皮书。白皮书说，2019年是西藏民主改革60周年。民主改革是西藏历史上最伟大最深刻的社会变革。西藏从此废除了黑暗的封建农奴制，建立起全新的社会制度，人民实现了翻身解放，成为国家和社会的主人，各项权利得到充分保障。</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b/>
          <w:bCs/>
          <w:color w:val="000000" w:themeColor="text1"/>
          <w:sz w:val="21"/>
          <w:szCs w:val="21"/>
        </w:rPr>
      </w:pPr>
      <w:r>
        <w:rPr>
          <w:rFonts w:asciiTheme="minorEastAsia" w:hAnsiTheme="minorEastAsia" w:cs="宋体" w:hint="eastAsia"/>
          <w:b/>
          <w:bCs/>
          <w:color w:val="000000" w:themeColor="text1"/>
          <w:sz w:val="21"/>
          <w:szCs w:val="21"/>
        </w:rPr>
        <w:t>11.</w:t>
      </w:r>
      <w:r w:rsidR="00125F2D" w:rsidRPr="00125F2D">
        <w:rPr>
          <w:rFonts w:asciiTheme="minorEastAsia" w:hAnsiTheme="minorEastAsia" w:cs="宋体" w:hint="eastAsia"/>
          <w:b/>
          <w:bCs/>
          <w:color w:val="000000" w:themeColor="text1"/>
          <w:sz w:val="21"/>
          <w:szCs w:val="21"/>
        </w:rPr>
        <w:t>3月26日，国家主席习近平在巴黎同法国总统马克龙一道出席中法全球治理论坛闭幕式。习近平在致辞中指出，中法同为全球治理的重要参与者，在维护世界和平安全稳定、维护多边主义和自由贸易、支持联合国发挥积极作用等重大问题上有着广泛政治共识和坚实合作基础。中法两国坚持互尊互信、平等相待、开放包容、互利共赢，共同维护国际关系基本准则，共同推进全球治理完善，成为维护世界和平稳定、促进人类文明进步的重要力量。</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hint="eastAsia"/>
          <w:b/>
          <w:bCs/>
          <w:color w:val="000000" w:themeColor="text1"/>
          <w:sz w:val="21"/>
          <w:szCs w:val="21"/>
        </w:rPr>
      </w:pPr>
      <w:r>
        <w:rPr>
          <w:rFonts w:asciiTheme="minorEastAsia" w:hAnsiTheme="minorEastAsia" w:cs="宋体" w:hint="eastAsia"/>
          <w:b/>
          <w:bCs/>
          <w:color w:val="000000" w:themeColor="text1"/>
          <w:sz w:val="21"/>
          <w:szCs w:val="21"/>
        </w:rPr>
        <w:t>12.</w:t>
      </w:r>
      <w:r w:rsidR="00125F2D" w:rsidRPr="00125F2D">
        <w:rPr>
          <w:rFonts w:asciiTheme="minorEastAsia" w:hAnsiTheme="minorEastAsia" w:cs="宋体" w:hint="eastAsia"/>
          <w:b/>
          <w:bCs/>
          <w:color w:val="000000" w:themeColor="text1"/>
          <w:sz w:val="21"/>
          <w:szCs w:val="21"/>
        </w:rPr>
        <w:t>3月26日，国家主席习近平夫人、联合国教科文组织促进女童和妇女教育特使彭丽媛应联合国教科文组织邀请，出席在该组织巴黎总部举行的女童和妇女教育特别会议。目前世界上有近1亿3千万失学女童，全球7亿5千万文盲者中，女性占2/3。促进女童和妇女教育是联合国2030年可持续发展议程的重要内容，也是联合国教科文组织的重点工作。该组织高度评价中国在这方面取得的非凡成就，感谢彭丽媛教授做出的突出贡献。</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hint="eastAsia"/>
          <w:b/>
          <w:bCs/>
          <w:color w:val="000000" w:themeColor="text1"/>
          <w:sz w:val="21"/>
          <w:szCs w:val="21"/>
        </w:rPr>
      </w:pPr>
      <w:r>
        <w:rPr>
          <w:rFonts w:asciiTheme="minorEastAsia" w:hAnsiTheme="minorEastAsia" w:cs="宋体" w:hint="eastAsia"/>
          <w:b/>
          <w:bCs/>
          <w:color w:val="000000" w:themeColor="text1"/>
          <w:sz w:val="21"/>
          <w:szCs w:val="21"/>
        </w:rPr>
        <w:t>13.</w:t>
      </w:r>
      <w:r w:rsidR="00125F2D" w:rsidRPr="00125F2D">
        <w:rPr>
          <w:rFonts w:asciiTheme="minorEastAsia" w:hAnsiTheme="minorEastAsia" w:cs="宋体" w:hint="eastAsia"/>
          <w:b/>
          <w:bCs/>
          <w:color w:val="000000" w:themeColor="text1"/>
          <w:sz w:val="21"/>
          <w:szCs w:val="21"/>
        </w:rPr>
        <w:t>3月26日，中国财政部、工信部等四部委《关于进一步完善新能源汽车推广应用财政补贴政策的通知》出台。其中明确，要“提高纯电动乘用车续驶里程门槛要求”，并“降低新能源乘用车、新能源客车、新能源货车补贴标准，促进产业优胜劣汰，防止市场大起大落”。</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hint="eastAsia"/>
          <w:b/>
          <w:bCs/>
          <w:color w:val="000000" w:themeColor="text1"/>
          <w:sz w:val="21"/>
          <w:szCs w:val="21"/>
        </w:rPr>
      </w:pPr>
      <w:r>
        <w:rPr>
          <w:rFonts w:asciiTheme="minorEastAsia" w:hAnsiTheme="minorEastAsia" w:cs="宋体" w:hint="eastAsia"/>
          <w:b/>
          <w:bCs/>
          <w:color w:val="000000" w:themeColor="text1"/>
          <w:sz w:val="21"/>
          <w:szCs w:val="21"/>
        </w:rPr>
        <w:t>14.</w:t>
      </w:r>
      <w:r w:rsidR="00125F2D" w:rsidRPr="00125F2D">
        <w:rPr>
          <w:rFonts w:asciiTheme="minorEastAsia" w:hAnsiTheme="minorEastAsia" w:cs="宋体" w:hint="eastAsia"/>
          <w:b/>
          <w:bCs/>
          <w:color w:val="000000" w:themeColor="text1"/>
          <w:sz w:val="21"/>
          <w:szCs w:val="21"/>
        </w:rPr>
        <w:t>3月24日，法国总统马克龙向到访的中国国家主席习近平赠送1688年法国出版的首部《论语导读》法文版原著，引起媒体热议。BFM电视台指出，这次赠送法国仅有两本的首部法文版《论语导读》，更显文化味和精致，因为《论语》见证了法国与中国文化交往的悠久历史。</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hint="eastAsia"/>
          <w:b/>
          <w:bCs/>
          <w:color w:val="000000" w:themeColor="text1"/>
          <w:sz w:val="21"/>
          <w:szCs w:val="21"/>
        </w:rPr>
      </w:pPr>
      <w:r>
        <w:rPr>
          <w:rFonts w:asciiTheme="minorEastAsia" w:hAnsiTheme="minorEastAsia" w:cs="宋体" w:hint="eastAsia"/>
          <w:b/>
          <w:bCs/>
          <w:color w:val="000000" w:themeColor="text1"/>
          <w:sz w:val="21"/>
          <w:szCs w:val="21"/>
        </w:rPr>
        <w:t>15.</w:t>
      </w:r>
      <w:r w:rsidRPr="00125F2D">
        <w:rPr>
          <w:rFonts w:asciiTheme="minorEastAsia" w:hAnsiTheme="minorEastAsia" w:cs="宋体" w:hint="eastAsia"/>
          <w:b/>
          <w:bCs/>
          <w:color w:val="000000" w:themeColor="text1"/>
          <w:sz w:val="21"/>
          <w:szCs w:val="21"/>
        </w:rPr>
        <w:t>3月26日</w:t>
      </w:r>
      <w:r>
        <w:rPr>
          <w:rFonts w:asciiTheme="minorEastAsia" w:hAnsiTheme="minorEastAsia" w:cs="宋体" w:hint="eastAsia"/>
          <w:b/>
          <w:bCs/>
          <w:color w:val="000000" w:themeColor="text1"/>
          <w:sz w:val="21"/>
          <w:szCs w:val="21"/>
        </w:rPr>
        <w:t>，</w:t>
      </w:r>
      <w:r w:rsidR="00125F2D" w:rsidRPr="00125F2D">
        <w:rPr>
          <w:rFonts w:asciiTheme="minorEastAsia" w:hAnsiTheme="minorEastAsia" w:cs="宋体" w:hint="eastAsia"/>
          <w:b/>
          <w:bCs/>
          <w:color w:val="000000" w:themeColor="text1"/>
          <w:sz w:val="21"/>
          <w:szCs w:val="21"/>
        </w:rPr>
        <w:t>一年一度的博鳌亚洲论坛于在海南博鳌举行。博鳌亚洲论坛理事会秘书长李保东26日在新闻发布会上披露的数据显示，亚洲已成为全球经济增长最快的地区，过去10年对世界GDP增长的贡献率达到60%。</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hint="eastAsia"/>
          <w:b/>
          <w:bCs/>
          <w:color w:val="000000" w:themeColor="text1"/>
          <w:sz w:val="21"/>
          <w:szCs w:val="21"/>
        </w:rPr>
      </w:pPr>
      <w:r>
        <w:rPr>
          <w:rFonts w:asciiTheme="minorEastAsia" w:hAnsiTheme="minorEastAsia" w:cs="宋体" w:hint="eastAsia"/>
          <w:b/>
          <w:bCs/>
          <w:color w:val="000000" w:themeColor="text1"/>
          <w:sz w:val="21"/>
          <w:szCs w:val="21"/>
        </w:rPr>
        <w:t>16.</w:t>
      </w:r>
      <w:r w:rsidR="00125F2D" w:rsidRPr="00125F2D">
        <w:rPr>
          <w:rFonts w:asciiTheme="minorEastAsia" w:hAnsiTheme="minorEastAsia" w:cs="宋体" w:hint="eastAsia"/>
          <w:b/>
          <w:bCs/>
          <w:color w:val="000000" w:themeColor="text1"/>
          <w:sz w:val="21"/>
          <w:szCs w:val="21"/>
        </w:rPr>
        <w:t>3月28日，经中央军委批准，中国人民解放军海军成立70周年多国海军活动将于4月下旬在青岛举行。</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b/>
          <w:bCs/>
          <w:color w:val="000000" w:themeColor="text1"/>
          <w:sz w:val="21"/>
          <w:szCs w:val="21"/>
        </w:rPr>
      </w:pPr>
      <w:r>
        <w:rPr>
          <w:rFonts w:asciiTheme="minorEastAsia" w:hAnsiTheme="minorEastAsia" w:cs="宋体" w:hint="eastAsia"/>
          <w:b/>
          <w:bCs/>
          <w:color w:val="000000" w:themeColor="text1"/>
          <w:sz w:val="21"/>
          <w:szCs w:val="21"/>
        </w:rPr>
        <w:t>17.</w:t>
      </w:r>
      <w:r w:rsidR="00125F2D" w:rsidRPr="00125F2D">
        <w:rPr>
          <w:rFonts w:asciiTheme="minorEastAsia" w:hAnsiTheme="minorEastAsia" w:cs="宋体" w:hint="eastAsia"/>
          <w:b/>
          <w:bCs/>
          <w:color w:val="000000" w:themeColor="text1"/>
          <w:sz w:val="21"/>
          <w:szCs w:val="21"/>
        </w:rPr>
        <w:t>3月28日，国务院总理李克强在海南博鳌出席博鳌亚洲论坛2019年年会开幕式，并发表题为《携手应对挑战 实现共同发展》的主旨演讲。来自五大洲60多个国家和地区的2000多位政界、工商界代表和智库学者参加。</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b/>
          <w:bCs/>
          <w:color w:val="000000" w:themeColor="text1"/>
          <w:sz w:val="21"/>
          <w:szCs w:val="21"/>
        </w:rPr>
      </w:pPr>
      <w:r>
        <w:rPr>
          <w:rFonts w:asciiTheme="minorEastAsia" w:hAnsiTheme="minorEastAsia" w:cs="宋体" w:hint="eastAsia"/>
          <w:b/>
          <w:bCs/>
          <w:color w:val="000000" w:themeColor="text1"/>
          <w:sz w:val="21"/>
          <w:szCs w:val="21"/>
        </w:rPr>
        <w:t>18.</w:t>
      </w:r>
      <w:r w:rsidR="00125F2D" w:rsidRPr="00125F2D">
        <w:rPr>
          <w:rFonts w:asciiTheme="minorEastAsia" w:hAnsiTheme="minorEastAsia" w:cs="宋体" w:hint="eastAsia"/>
          <w:b/>
          <w:bCs/>
          <w:color w:val="000000" w:themeColor="text1"/>
          <w:sz w:val="21"/>
          <w:szCs w:val="21"/>
        </w:rPr>
        <w:t>3月31日，首个行政区域5G网络在上海建成并开始试用</w:t>
      </w:r>
      <w:r>
        <w:rPr>
          <w:rFonts w:asciiTheme="minorEastAsia" w:hAnsiTheme="minorEastAsia" w:cs="宋体" w:hint="eastAsia"/>
          <w:b/>
          <w:bCs/>
          <w:color w:val="000000" w:themeColor="text1"/>
          <w:sz w:val="21"/>
          <w:szCs w:val="21"/>
        </w:rPr>
        <w:t>，</w:t>
      </w:r>
      <w:r w:rsidR="00125F2D" w:rsidRPr="00125F2D">
        <w:rPr>
          <w:rFonts w:asciiTheme="minorEastAsia" w:hAnsiTheme="minorEastAsia" w:cs="宋体" w:hint="eastAsia"/>
          <w:b/>
          <w:bCs/>
          <w:color w:val="000000" w:themeColor="text1"/>
          <w:sz w:val="21"/>
          <w:szCs w:val="21"/>
        </w:rPr>
        <w:t>标志上海成为全国首个中国移动5G试用城市。</w:t>
      </w:r>
    </w:p>
    <w:p w:rsidR="00125F2D" w:rsidRPr="00125F2D" w:rsidRDefault="005235D1" w:rsidP="005235D1">
      <w:pPr>
        <w:pStyle w:val="a3"/>
        <w:widowControl/>
        <w:spacing w:beforeAutospacing="0" w:afterAutospacing="0" w:line="320" w:lineRule="exact"/>
        <w:ind w:firstLineChars="200" w:firstLine="422"/>
        <w:rPr>
          <w:rFonts w:asciiTheme="minorEastAsia" w:hAnsiTheme="minorEastAsia" w:cs="宋体" w:hint="eastAsia"/>
          <w:b/>
          <w:bCs/>
          <w:color w:val="000000" w:themeColor="text1"/>
          <w:sz w:val="21"/>
          <w:szCs w:val="21"/>
        </w:rPr>
      </w:pPr>
      <w:r>
        <w:rPr>
          <w:rFonts w:asciiTheme="minorEastAsia" w:hAnsiTheme="minorEastAsia" w:cs="宋体" w:hint="eastAsia"/>
          <w:b/>
          <w:bCs/>
          <w:color w:val="000000" w:themeColor="text1"/>
          <w:sz w:val="21"/>
          <w:szCs w:val="21"/>
        </w:rPr>
        <w:t>19.</w:t>
      </w:r>
      <w:r w:rsidR="00125F2D" w:rsidRPr="00125F2D">
        <w:rPr>
          <w:rFonts w:asciiTheme="minorEastAsia" w:hAnsiTheme="minorEastAsia" w:cs="宋体" w:hint="eastAsia"/>
          <w:b/>
          <w:bCs/>
          <w:color w:val="000000" w:themeColor="text1"/>
          <w:sz w:val="21"/>
          <w:szCs w:val="21"/>
        </w:rPr>
        <w:t>3月31日23时51分，我国在西昌卫星发射中心用长征三号乙运载火箭，将天链二号01星送入太空，卫星成功进入地球同步轨道。这次任务是长征系列运载火箭的第301次飞行。</w:t>
      </w:r>
    </w:p>
    <w:sectPr w:rsidR="00125F2D" w:rsidRPr="00125F2D">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76B" w:rsidRDefault="00B7376B" w:rsidP="00125F2D">
      <w:r>
        <w:separator/>
      </w:r>
    </w:p>
  </w:endnote>
  <w:endnote w:type="continuationSeparator" w:id="0">
    <w:p w:rsidR="00B7376B" w:rsidRDefault="00B7376B" w:rsidP="0012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76B" w:rsidRDefault="00B7376B" w:rsidP="00125F2D">
      <w:r>
        <w:separator/>
      </w:r>
    </w:p>
  </w:footnote>
  <w:footnote w:type="continuationSeparator" w:id="0">
    <w:p w:rsidR="00B7376B" w:rsidRDefault="00B7376B" w:rsidP="00125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B2CB5"/>
    <w:rsid w:val="00032156"/>
    <w:rsid w:val="00034C49"/>
    <w:rsid w:val="00125F2D"/>
    <w:rsid w:val="00306469"/>
    <w:rsid w:val="003D129A"/>
    <w:rsid w:val="00515831"/>
    <w:rsid w:val="005235D1"/>
    <w:rsid w:val="007A5DB0"/>
    <w:rsid w:val="007E05E6"/>
    <w:rsid w:val="008111A4"/>
    <w:rsid w:val="009A61BB"/>
    <w:rsid w:val="00B732C1"/>
    <w:rsid w:val="00B7376B"/>
    <w:rsid w:val="00C132B5"/>
    <w:rsid w:val="00C75AA2"/>
    <w:rsid w:val="00EC3F5A"/>
    <w:rsid w:val="00F00C10"/>
    <w:rsid w:val="00F95D50"/>
    <w:rsid w:val="158211DF"/>
    <w:rsid w:val="434D12E2"/>
    <w:rsid w:val="600C71FF"/>
    <w:rsid w:val="675B2CB5"/>
    <w:rsid w:val="7482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125F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25F2D"/>
    <w:rPr>
      <w:rFonts w:asciiTheme="minorHAnsi" w:eastAsiaTheme="minorEastAsia" w:hAnsiTheme="minorHAnsi" w:cstheme="minorBidi"/>
      <w:kern w:val="2"/>
      <w:sz w:val="18"/>
      <w:szCs w:val="18"/>
    </w:rPr>
  </w:style>
  <w:style w:type="paragraph" w:styleId="a6">
    <w:name w:val="footer"/>
    <w:basedOn w:val="a"/>
    <w:link w:val="Char0"/>
    <w:rsid w:val="00125F2D"/>
    <w:pPr>
      <w:tabs>
        <w:tab w:val="center" w:pos="4153"/>
        <w:tab w:val="right" w:pos="8306"/>
      </w:tabs>
      <w:snapToGrid w:val="0"/>
      <w:jc w:val="left"/>
    </w:pPr>
    <w:rPr>
      <w:sz w:val="18"/>
      <w:szCs w:val="18"/>
    </w:rPr>
  </w:style>
  <w:style w:type="character" w:customStyle="1" w:styleId="Char0">
    <w:name w:val="页脚 Char"/>
    <w:basedOn w:val="a0"/>
    <w:link w:val="a6"/>
    <w:rsid w:val="00125F2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125F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25F2D"/>
    <w:rPr>
      <w:rFonts w:asciiTheme="minorHAnsi" w:eastAsiaTheme="minorEastAsia" w:hAnsiTheme="minorHAnsi" w:cstheme="minorBidi"/>
      <w:kern w:val="2"/>
      <w:sz w:val="18"/>
      <w:szCs w:val="18"/>
    </w:rPr>
  </w:style>
  <w:style w:type="paragraph" w:styleId="a6">
    <w:name w:val="footer"/>
    <w:basedOn w:val="a"/>
    <w:link w:val="Char0"/>
    <w:rsid w:val="00125F2D"/>
    <w:pPr>
      <w:tabs>
        <w:tab w:val="center" w:pos="4153"/>
        <w:tab w:val="right" w:pos="8306"/>
      </w:tabs>
      <w:snapToGrid w:val="0"/>
      <w:jc w:val="left"/>
    </w:pPr>
    <w:rPr>
      <w:sz w:val="18"/>
      <w:szCs w:val="18"/>
    </w:rPr>
  </w:style>
  <w:style w:type="character" w:customStyle="1" w:styleId="Char0">
    <w:name w:val="页脚 Char"/>
    <w:basedOn w:val="a0"/>
    <w:link w:val="a6"/>
    <w:rsid w:val="00125F2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CY</cp:lastModifiedBy>
  <cp:revision>14</cp:revision>
  <cp:lastPrinted>2019-03-04T01:52:00Z</cp:lastPrinted>
  <dcterms:created xsi:type="dcterms:W3CDTF">2018-10-08T00:53:00Z</dcterms:created>
  <dcterms:modified xsi:type="dcterms:W3CDTF">2019-04-08T01:21:00Z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