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A3" w:rsidRDefault="00704AC7" w:rsidP="00704AC7">
      <w:pPr>
        <w:spacing w:line="560" w:lineRule="exact"/>
        <w:jc w:val="center"/>
        <w:rPr>
          <w:rFonts w:asciiTheme="minorEastAsia" w:eastAsiaTheme="minorEastAsia" w:hAnsiTheme="minorEastAsia" w:hint="eastAsia"/>
          <w:b/>
          <w:sz w:val="44"/>
          <w:szCs w:val="44"/>
        </w:rPr>
      </w:pPr>
      <w:r>
        <w:rPr>
          <w:rFonts w:asciiTheme="minorEastAsia" w:eastAsiaTheme="minorEastAsia" w:hAnsiTheme="minorEastAsia" w:hint="eastAsia"/>
          <w:b/>
          <w:sz w:val="44"/>
          <w:szCs w:val="44"/>
        </w:rPr>
        <w:t xml:space="preserve"> </w:t>
      </w:r>
      <w:r w:rsidR="00AF07A3" w:rsidRPr="00704AC7">
        <w:rPr>
          <w:rFonts w:asciiTheme="minorEastAsia" w:eastAsiaTheme="minorEastAsia" w:hAnsiTheme="minorEastAsia"/>
          <w:b/>
          <w:sz w:val="44"/>
          <w:szCs w:val="44"/>
        </w:rPr>
        <w:t>2018</w:t>
      </w:r>
      <w:r w:rsidR="00AF07A3" w:rsidRPr="00704AC7">
        <w:rPr>
          <w:rFonts w:asciiTheme="minorEastAsia" w:eastAsiaTheme="minorEastAsia" w:hAnsiTheme="minorEastAsia" w:hint="eastAsia"/>
          <w:b/>
          <w:sz w:val="44"/>
          <w:szCs w:val="44"/>
        </w:rPr>
        <w:t>级</w:t>
      </w:r>
      <w:r w:rsidRPr="00704AC7">
        <w:rPr>
          <w:rFonts w:asciiTheme="minorEastAsia" w:eastAsiaTheme="minorEastAsia" w:hAnsiTheme="minorEastAsia" w:hint="eastAsia"/>
          <w:b/>
          <w:sz w:val="44"/>
          <w:szCs w:val="44"/>
        </w:rPr>
        <w:t>高一《思想政治》课程内容调整、衔接</w:t>
      </w:r>
      <w:r>
        <w:rPr>
          <w:rFonts w:asciiTheme="minorEastAsia" w:eastAsiaTheme="minorEastAsia" w:hAnsiTheme="minorEastAsia" w:hint="eastAsia"/>
          <w:b/>
          <w:sz w:val="44"/>
          <w:szCs w:val="44"/>
        </w:rPr>
        <w:t>指要</w:t>
      </w:r>
    </w:p>
    <w:p w:rsidR="005F5F47" w:rsidRPr="00704AC7" w:rsidRDefault="005F5F47" w:rsidP="00704AC7">
      <w:pPr>
        <w:spacing w:line="560" w:lineRule="exact"/>
        <w:jc w:val="center"/>
        <w:rPr>
          <w:rFonts w:asciiTheme="minorEastAsia" w:eastAsiaTheme="minorEastAsia" w:hAnsiTheme="minorEastAsia"/>
          <w:b/>
          <w:sz w:val="44"/>
          <w:szCs w:val="44"/>
        </w:rPr>
      </w:pPr>
    </w:p>
    <w:tbl>
      <w:tblPr>
        <w:tblW w:w="13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4"/>
        <w:gridCol w:w="4575"/>
        <w:gridCol w:w="5279"/>
        <w:gridCol w:w="3184"/>
      </w:tblGrid>
      <w:tr w:rsidR="00704AC7" w:rsidTr="00307FC0">
        <w:trPr>
          <w:trHeight w:val="145"/>
        </w:trPr>
        <w:tc>
          <w:tcPr>
            <w:tcW w:w="874" w:type="dxa"/>
            <w:vAlign w:val="center"/>
          </w:tcPr>
          <w:p w:rsidR="00704AC7" w:rsidRPr="00036526" w:rsidRDefault="00704AC7" w:rsidP="00036526">
            <w:pPr>
              <w:jc w:val="center"/>
              <w:rPr>
                <w:rFonts w:ascii="楷体" w:eastAsia="楷体" w:hAnsi="楷体"/>
                <w:b/>
                <w:sz w:val="24"/>
                <w:szCs w:val="24"/>
              </w:rPr>
            </w:pPr>
            <w:r w:rsidRPr="00036526">
              <w:rPr>
                <w:rFonts w:ascii="楷体" w:eastAsia="楷体" w:hAnsi="楷体" w:hint="eastAsia"/>
                <w:b/>
                <w:sz w:val="24"/>
                <w:szCs w:val="24"/>
              </w:rPr>
              <w:t>模块</w:t>
            </w:r>
          </w:p>
        </w:tc>
        <w:tc>
          <w:tcPr>
            <w:tcW w:w="4575" w:type="dxa"/>
            <w:vAlign w:val="center"/>
          </w:tcPr>
          <w:p w:rsidR="00704AC7" w:rsidRPr="00036526" w:rsidRDefault="00704AC7" w:rsidP="00036526">
            <w:pPr>
              <w:jc w:val="center"/>
              <w:rPr>
                <w:rFonts w:ascii="楷体" w:eastAsia="楷体" w:hAnsi="楷体"/>
                <w:b/>
                <w:sz w:val="24"/>
                <w:szCs w:val="24"/>
              </w:rPr>
            </w:pPr>
            <w:r>
              <w:rPr>
                <w:rFonts w:ascii="楷体" w:eastAsia="楷体" w:hAnsi="楷体" w:hint="eastAsia"/>
                <w:b/>
                <w:sz w:val="24"/>
                <w:szCs w:val="24"/>
              </w:rPr>
              <w:t>调整后</w:t>
            </w:r>
            <w:r w:rsidRPr="00036526">
              <w:rPr>
                <w:rFonts w:ascii="楷体" w:eastAsia="楷体" w:hAnsi="楷体" w:hint="eastAsia"/>
                <w:b/>
                <w:sz w:val="24"/>
                <w:szCs w:val="24"/>
              </w:rPr>
              <w:t>内容</w:t>
            </w:r>
          </w:p>
        </w:tc>
        <w:tc>
          <w:tcPr>
            <w:tcW w:w="5279" w:type="dxa"/>
            <w:vAlign w:val="center"/>
          </w:tcPr>
          <w:p w:rsidR="00704AC7" w:rsidRPr="00036526" w:rsidRDefault="00704AC7" w:rsidP="00036526">
            <w:pPr>
              <w:jc w:val="center"/>
              <w:rPr>
                <w:rFonts w:ascii="楷体" w:eastAsia="楷体" w:hAnsi="楷体"/>
                <w:b/>
                <w:sz w:val="24"/>
                <w:szCs w:val="24"/>
              </w:rPr>
            </w:pPr>
            <w:r>
              <w:rPr>
                <w:rFonts w:ascii="楷体" w:eastAsia="楷体" w:hAnsi="楷体" w:hint="eastAsia"/>
                <w:b/>
                <w:sz w:val="24"/>
                <w:szCs w:val="24"/>
              </w:rPr>
              <w:t>新课标内容</w:t>
            </w:r>
          </w:p>
        </w:tc>
        <w:tc>
          <w:tcPr>
            <w:tcW w:w="3184" w:type="dxa"/>
          </w:tcPr>
          <w:p w:rsidR="00704AC7" w:rsidRDefault="00704AC7" w:rsidP="00036526">
            <w:pPr>
              <w:jc w:val="center"/>
              <w:rPr>
                <w:rFonts w:ascii="楷体" w:eastAsia="楷体" w:hAnsi="楷体" w:hint="eastAsia"/>
                <w:b/>
                <w:sz w:val="24"/>
                <w:szCs w:val="24"/>
              </w:rPr>
            </w:pPr>
            <w:r>
              <w:rPr>
                <w:rFonts w:ascii="楷体" w:eastAsia="楷体" w:hAnsi="楷体" w:hint="eastAsia"/>
                <w:b/>
                <w:sz w:val="24"/>
                <w:szCs w:val="24"/>
              </w:rPr>
              <w:t>初中课标内容</w:t>
            </w:r>
          </w:p>
        </w:tc>
      </w:tr>
      <w:tr w:rsidR="00704AC7" w:rsidTr="00307FC0">
        <w:trPr>
          <w:cantSplit/>
          <w:trHeight w:val="1144"/>
        </w:trPr>
        <w:tc>
          <w:tcPr>
            <w:tcW w:w="874" w:type="dxa"/>
            <w:textDirection w:val="tbRl"/>
            <w:vAlign w:val="center"/>
          </w:tcPr>
          <w:p w:rsidR="00704AC7" w:rsidRPr="00036526" w:rsidRDefault="00704AC7" w:rsidP="00704AC7">
            <w:pPr>
              <w:ind w:left="113" w:right="113"/>
              <w:jc w:val="center"/>
              <w:rPr>
                <w:sz w:val="24"/>
                <w:szCs w:val="24"/>
              </w:rPr>
            </w:pPr>
            <w:r w:rsidRPr="00036526">
              <w:rPr>
                <w:rFonts w:hint="eastAsia"/>
                <w:sz w:val="24"/>
                <w:szCs w:val="24"/>
              </w:rPr>
              <w:t>《经济生活》</w:t>
            </w:r>
          </w:p>
        </w:tc>
        <w:tc>
          <w:tcPr>
            <w:tcW w:w="4575" w:type="dxa"/>
            <w:vAlign w:val="center"/>
          </w:tcPr>
          <w:p w:rsidR="00704AC7" w:rsidRPr="00894470" w:rsidRDefault="00704AC7" w:rsidP="00036526">
            <w:pPr>
              <w:jc w:val="left"/>
              <w:rPr>
                <w:rFonts w:ascii="宋体"/>
                <w:szCs w:val="21"/>
              </w:rPr>
            </w:pPr>
            <w:r w:rsidRPr="00894470">
              <w:rPr>
                <w:rFonts w:ascii="宋体" w:hAnsi="宋体"/>
                <w:szCs w:val="21"/>
              </w:rPr>
              <w:t>4.12</w:t>
            </w:r>
            <w:r w:rsidRPr="00894470">
              <w:rPr>
                <w:rFonts w:ascii="宋体" w:hAnsi="宋体" w:hint="eastAsia"/>
                <w:szCs w:val="21"/>
              </w:rPr>
              <w:t>列举实例，阐释实行公有制为主体、多种所有制经济共同发展的基本经济制度符合我国社会主义初级阶段的基本国情。</w:t>
            </w:r>
          </w:p>
          <w:p w:rsidR="00307FC0" w:rsidRDefault="00307FC0" w:rsidP="00036526">
            <w:pPr>
              <w:jc w:val="left"/>
              <w:rPr>
                <w:rFonts w:ascii="宋体" w:hAnsi="宋体" w:hint="eastAsia"/>
                <w:szCs w:val="21"/>
              </w:rPr>
            </w:pPr>
          </w:p>
          <w:p w:rsidR="00307FC0" w:rsidRDefault="00307FC0" w:rsidP="00036526">
            <w:pPr>
              <w:jc w:val="left"/>
              <w:rPr>
                <w:rFonts w:ascii="宋体" w:hAnsi="宋体" w:hint="eastAsia"/>
                <w:szCs w:val="21"/>
              </w:rPr>
            </w:pPr>
          </w:p>
          <w:p w:rsidR="00704AC7" w:rsidRPr="00894470" w:rsidRDefault="00704AC7" w:rsidP="00036526">
            <w:pPr>
              <w:jc w:val="left"/>
              <w:rPr>
                <w:rFonts w:ascii="宋体"/>
                <w:szCs w:val="21"/>
              </w:rPr>
            </w:pPr>
            <w:r w:rsidRPr="00894470">
              <w:rPr>
                <w:rFonts w:ascii="宋体" w:hAnsi="宋体"/>
                <w:szCs w:val="21"/>
              </w:rPr>
              <w:t>3.7</w:t>
            </w:r>
            <w:r w:rsidRPr="00894470">
              <w:rPr>
                <w:rFonts w:ascii="宋体" w:hAnsi="宋体" w:hint="eastAsia"/>
                <w:szCs w:val="21"/>
              </w:rPr>
              <w:t>阐释我国实行按劳分配为主体、多种分配方式并存的分配制度，解析“效率优先，兼顾公平”的原则。</w:t>
            </w:r>
          </w:p>
          <w:p w:rsidR="00307FC0" w:rsidRDefault="00307FC0" w:rsidP="00036526">
            <w:pPr>
              <w:jc w:val="left"/>
              <w:rPr>
                <w:rFonts w:ascii="宋体" w:hAnsi="宋体" w:hint="eastAsia"/>
                <w:szCs w:val="21"/>
              </w:rPr>
            </w:pPr>
          </w:p>
          <w:p w:rsidR="00307FC0" w:rsidRDefault="00307FC0" w:rsidP="00036526">
            <w:pPr>
              <w:jc w:val="left"/>
              <w:rPr>
                <w:rFonts w:ascii="宋体" w:hAnsi="宋体" w:hint="eastAsia"/>
                <w:szCs w:val="21"/>
              </w:rPr>
            </w:pPr>
          </w:p>
          <w:p w:rsidR="00704AC7" w:rsidRPr="00894470" w:rsidRDefault="00704AC7" w:rsidP="00036526">
            <w:pPr>
              <w:jc w:val="left"/>
              <w:rPr>
                <w:rFonts w:ascii="宋体"/>
                <w:szCs w:val="21"/>
              </w:rPr>
            </w:pPr>
            <w:r w:rsidRPr="00894470">
              <w:rPr>
                <w:rFonts w:ascii="宋体" w:hAnsi="宋体"/>
                <w:szCs w:val="21"/>
              </w:rPr>
              <w:t>4.10</w:t>
            </w:r>
            <w:r w:rsidRPr="00894470">
              <w:rPr>
                <w:rFonts w:ascii="宋体" w:hAnsi="宋体" w:hint="eastAsia"/>
                <w:szCs w:val="21"/>
              </w:rPr>
              <w:t>阐释市场是配置资源的基础，分析用法律和道德规范市场秩序的重要性，阐明发展社会主义市场经济的意义。</w:t>
            </w:r>
          </w:p>
          <w:p w:rsidR="00704AC7" w:rsidRPr="00894470" w:rsidRDefault="00704AC7" w:rsidP="00036526">
            <w:pPr>
              <w:jc w:val="left"/>
              <w:rPr>
                <w:rFonts w:ascii="宋体"/>
                <w:szCs w:val="21"/>
              </w:rPr>
            </w:pPr>
            <w:r w:rsidRPr="00894470">
              <w:rPr>
                <w:rFonts w:ascii="宋体" w:hAnsi="宋体"/>
                <w:szCs w:val="21"/>
              </w:rPr>
              <w:t>4.11</w:t>
            </w:r>
            <w:r w:rsidRPr="00894470">
              <w:rPr>
                <w:rFonts w:ascii="宋体" w:hAnsi="宋体" w:hint="eastAsia"/>
                <w:szCs w:val="21"/>
              </w:rPr>
              <w:t>解析政府在市场经济活动中发挥作用的典型事例，说明发展社会主义市场经济离不开国家的宏观调控。</w:t>
            </w:r>
          </w:p>
          <w:p w:rsidR="00307FC0" w:rsidRDefault="00307FC0" w:rsidP="00036526">
            <w:pPr>
              <w:jc w:val="left"/>
              <w:rPr>
                <w:rFonts w:ascii="宋体" w:hAnsi="宋体" w:hint="eastAsia"/>
                <w:szCs w:val="21"/>
              </w:rPr>
            </w:pPr>
          </w:p>
          <w:p w:rsidR="00704AC7" w:rsidRPr="00036526" w:rsidRDefault="00704AC7" w:rsidP="00036526">
            <w:pPr>
              <w:jc w:val="left"/>
              <w:rPr>
                <w:sz w:val="24"/>
                <w:szCs w:val="24"/>
              </w:rPr>
            </w:pPr>
            <w:r w:rsidRPr="00894470">
              <w:rPr>
                <w:rFonts w:ascii="宋体" w:hAnsi="宋体"/>
                <w:szCs w:val="21"/>
              </w:rPr>
              <w:t>4.13</w:t>
            </w:r>
            <w:r w:rsidRPr="00894470">
              <w:rPr>
                <w:rFonts w:ascii="宋体" w:hAnsi="宋体" w:hint="eastAsia"/>
                <w:szCs w:val="21"/>
              </w:rPr>
              <w:t>描绘小康社会经济建设的目标，阐明科学发展观的涵义；说明全面建设小康社会，最根本的是以经济建设为中心，不断解放和发展社会生产力。</w:t>
            </w:r>
          </w:p>
        </w:tc>
        <w:tc>
          <w:tcPr>
            <w:tcW w:w="5279" w:type="dxa"/>
          </w:tcPr>
          <w:p w:rsidR="00894470" w:rsidRDefault="00894470" w:rsidP="00307FC0">
            <w:pPr>
              <w:rPr>
                <w:rFonts w:ascii="宋体" w:hAnsi="宋体"/>
              </w:rPr>
            </w:pPr>
            <w:r>
              <w:rPr>
                <w:rFonts w:ascii="宋体" w:hAnsi="宋体" w:hint="eastAsia"/>
              </w:rPr>
              <w:t>1.1了解各种所有制经济的地位与作用，阐释公有制经济与非公有制经济相互促进、共同发展，明确坚持毫不动摇巩固和发展公有制经济，毫不动摇鼓励、支持、引导非公有制经济发展。</w:t>
            </w:r>
          </w:p>
          <w:p w:rsidR="00307FC0" w:rsidRDefault="00307FC0" w:rsidP="00307FC0">
            <w:pPr>
              <w:rPr>
                <w:rFonts w:ascii="宋体" w:hAnsi="宋体" w:hint="eastAsia"/>
              </w:rPr>
            </w:pPr>
          </w:p>
          <w:p w:rsidR="00307FC0" w:rsidRDefault="00307FC0" w:rsidP="00307FC0">
            <w:r>
              <w:rPr>
                <w:rFonts w:ascii="宋体" w:hAnsi="宋体" w:hint="eastAsia"/>
              </w:rPr>
              <w:t>2.2了解我国个人收入的方式与合法途径，解释个人收入分配政策的完善；评析实现共同富裕、促进社会公平正义的收入分配与社会保障政策，列举完善社会保障体系的措施。</w:t>
            </w:r>
          </w:p>
          <w:p w:rsidR="00307FC0" w:rsidRDefault="00307FC0" w:rsidP="00307FC0">
            <w:pPr>
              <w:rPr>
                <w:rFonts w:ascii="宋体" w:hAnsi="宋体" w:hint="eastAsia"/>
              </w:rPr>
            </w:pPr>
          </w:p>
          <w:p w:rsidR="00307FC0" w:rsidRDefault="00307FC0" w:rsidP="00307FC0">
            <w:r>
              <w:rPr>
                <w:rFonts w:ascii="宋体" w:hAnsi="宋体" w:hint="eastAsia"/>
              </w:rPr>
              <w:t>1.2评析市场机制的优点与局限性，辨析经济运行中政府与市场的关系，解析宏观调控的目标与手段。</w:t>
            </w:r>
          </w:p>
          <w:p w:rsidR="00307FC0" w:rsidRDefault="00307FC0" w:rsidP="00307FC0">
            <w:pPr>
              <w:rPr>
                <w:rFonts w:ascii="宋体" w:hAnsi="宋体" w:hint="eastAsia"/>
              </w:rPr>
            </w:pPr>
          </w:p>
          <w:p w:rsidR="00307FC0" w:rsidRDefault="00307FC0" w:rsidP="00307FC0">
            <w:pPr>
              <w:rPr>
                <w:rFonts w:ascii="宋体" w:hAnsi="宋体" w:hint="eastAsia"/>
              </w:rPr>
            </w:pPr>
          </w:p>
          <w:p w:rsidR="00307FC0" w:rsidRDefault="00307FC0" w:rsidP="00307FC0">
            <w:pPr>
              <w:rPr>
                <w:rFonts w:ascii="宋体" w:hAnsi="宋体" w:hint="eastAsia"/>
              </w:rPr>
            </w:pPr>
          </w:p>
          <w:p w:rsidR="00307FC0" w:rsidRDefault="00307FC0" w:rsidP="00307FC0">
            <w:pPr>
              <w:rPr>
                <w:rFonts w:ascii="宋体" w:hAnsi="宋体" w:hint="eastAsia"/>
              </w:rPr>
            </w:pPr>
          </w:p>
          <w:p w:rsidR="00307FC0" w:rsidRDefault="00307FC0" w:rsidP="00307FC0">
            <w:pPr>
              <w:rPr>
                <w:rFonts w:ascii="宋体" w:hAnsi="宋体" w:hint="eastAsia"/>
              </w:rPr>
            </w:pPr>
          </w:p>
          <w:p w:rsidR="00704AC7" w:rsidRPr="00036526" w:rsidRDefault="00307FC0" w:rsidP="00307FC0">
            <w:pPr>
              <w:rPr>
                <w:sz w:val="24"/>
                <w:szCs w:val="24"/>
              </w:rPr>
            </w:pPr>
            <w:r>
              <w:rPr>
                <w:rFonts w:ascii="宋体" w:hAnsi="宋体" w:hint="eastAsia"/>
              </w:rPr>
              <w:t>2.1阐释以人民为中心的发展思想和创新、协调、绿色、开放、共享的新发展理念。解释经济发展方式的转变和供给侧结构性改革，评析经济发展中践行社会责任的实例。</w:t>
            </w:r>
          </w:p>
        </w:tc>
        <w:tc>
          <w:tcPr>
            <w:tcW w:w="3184" w:type="dxa"/>
          </w:tcPr>
          <w:p w:rsidR="00704AC7" w:rsidRDefault="00B217D1" w:rsidP="00036526">
            <w:pPr>
              <w:jc w:val="left"/>
              <w:rPr>
                <w:rFonts w:ascii="宋体" w:hAnsi="宋体" w:hint="eastAsia"/>
              </w:rPr>
            </w:pPr>
            <w:r w:rsidRPr="00B217D1">
              <w:rPr>
                <w:rFonts w:ascii="宋体" w:hAnsi="宋体" w:hint="eastAsia"/>
              </w:rPr>
              <w:t>2.5 知道中国特色社会主义理论体系。了解我国现阶段基本经济制度和政治制度，知道我国各民族人民的共同理想。</w:t>
            </w:r>
          </w:p>
          <w:p w:rsidR="0025518C" w:rsidRDefault="0025518C" w:rsidP="00036526">
            <w:pPr>
              <w:jc w:val="left"/>
              <w:rPr>
                <w:rFonts w:ascii="宋体" w:hAnsi="宋体" w:hint="eastAsia"/>
              </w:rPr>
            </w:pPr>
          </w:p>
          <w:p w:rsidR="0025518C" w:rsidRDefault="0025518C" w:rsidP="00036526">
            <w:pPr>
              <w:jc w:val="left"/>
              <w:rPr>
                <w:rFonts w:ascii="宋体" w:hAnsi="宋体" w:hint="eastAsia"/>
              </w:rPr>
            </w:pPr>
          </w:p>
          <w:p w:rsidR="0025518C" w:rsidRDefault="0025518C" w:rsidP="00036526">
            <w:pPr>
              <w:jc w:val="left"/>
              <w:rPr>
                <w:rFonts w:ascii="宋体" w:hAnsi="宋体" w:hint="eastAsia"/>
              </w:rPr>
            </w:pPr>
          </w:p>
          <w:p w:rsidR="0025518C" w:rsidRDefault="0025518C" w:rsidP="00036526">
            <w:pPr>
              <w:jc w:val="left"/>
              <w:rPr>
                <w:rFonts w:ascii="宋体" w:hAnsi="宋体" w:hint="eastAsia"/>
              </w:rPr>
            </w:pPr>
          </w:p>
          <w:p w:rsidR="0025518C" w:rsidRDefault="0025518C" w:rsidP="00036526">
            <w:pPr>
              <w:jc w:val="left"/>
              <w:rPr>
                <w:rFonts w:ascii="宋体" w:hAnsi="宋体" w:hint="eastAsia"/>
              </w:rPr>
            </w:pPr>
          </w:p>
          <w:p w:rsidR="0025518C" w:rsidRDefault="0025518C" w:rsidP="00036526">
            <w:pPr>
              <w:jc w:val="left"/>
              <w:rPr>
                <w:rFonts w:ascii="宋体" w:hAnsi="宋体" w:hint="eastAsia"/>
              </w:rPr>
            </w:pPr>
          </w:p>
          <w:p w:rsidR="0025518C" w:rsidRDefault="0025518C" w:rsidP="00036526">
            <w:pPr>
              <w:jc w:val="left"/>
              <w:rPr>
                <w:rFonts w:ascii="宋体" w:hAnsi="宋体" w:hint="eastAsia"/>
              </w:rPr>
            </w:pPr>
          </w:p>
          <w:p w:rsidR="0025518C" w:rsidRDefault="0025518C" w:rsidP="00036526">
            <w:pPr>
              <w:jc w:val="left"/>
              <w:rPr>
                <w:rFonts w:ascii="宋体" w:hAnsi="宋体" w:hint="eastAsia"/>
              </w:rPr>
            </w:pPr>
          </w:p>
          <w:p w:rsidR="0025518C" w:rsidRDefault="0025518C" w:rsidP="00036526">
            <w:pPr>
              <w:jc w:val="left"/>
              <w:rPr>
                <w:rFonts w:ascii="宋体" w:hAnsi="宋体" w:hint="eastAsia"/>
              </w:rPr>
            </w:pPr>
          </w:p>
          <w:p w:rsidR="0025518C" w:rsidRDefault="0025518C" w:rsidP="00036526">
            <w:pPr>
              <w:jc w:val="left"/>
              <w:rPr>
                <w:rFonts w:ascii="宋体" w:hAnsi="宋体" w:hint="eastAsia"/>
              </w:rPr>
            </w:pPr>
          </w:p>
          <w:p w:rsidR="0025518C" w:rsidRDefault="0025518C" w:rsidP="00036526">
            <w:pPr>
              <w:jc w:val="left"/>
              <w:rPr>
                <w:rFonts w:ascii="宋体" w:hAnsi="宋体" w:hint="eastAsia"/>
              </w:rPr>
            </w:pPr>
          </w:p>
          <w:p w:rsidR="0025518C" w:rsidRDefault="0025518C" w:rsidP="00036526">
            <w:pPr>
              <w:jc w:val="left"/>
              <w:rPr>
                <w:rFonts w:ascii="宋体" w:hAnsi="宋体" w:hint="eastAsia"/>
              </w:rPr>
            </w:pPr>
          </w:p>
          <w:p w:rsidR="0025518C" w:rsidRDefault="0025518C" w:rsidP="00036526">
            <w:pPr>
              <w:jc w:val="left"/>
              <w:rPr>
                <w:rFonts w:ascii="宋体" w:hAnsi="宋体" w:hint="eastAsia"/>
              </w:rPr>
            </w:pPr>
          </w:p>
          <w:p w:rsidR="0025518C" w:rsidRPr="00036526" w:rsidRDefault="0025518C" w:rsidP="00036526">
            <w:pPr>
              <w:jc w:val="left"/>
              <w:rPr>
                <w:rFonts w:hint="eastAsia"/>
                <w:sz w:val="24"/>
                <w:szCs w:val="24"/>
              </w:rPr>
            </w:pPr>
            <w:r w:rsidRPr="0025518C">
              <w:rPr>
                <w:rFonts w:ascii="宋体" w:hAnsi="宋体" w:hint="eastAsia"/>
              </w:rPr>
              <w:t>2.4 了解全面建设小康社会的奋斗目标。知道促进城乡、区域协调发展是实现全面建设小康社会奋斗目标的一项重要要求。</w:t>
            </w:r>
          </w:p>
        </w:tc>
      </w:tr>
      <w:tr w:rsidR="00704AC7" w:rsidRPr="0025518C" w:rsidTr="00307FC0">
        <w:trPr>
          <w:cantSplit/>
          <w:trHeight w:val="1144"/>
        </w:trPr>
        <w:tc>
          <w:tcPr>
            <w:tcW w:w="874" w:type="dxa"/>
            <w:textDirection w:val="tbRl"/>
            <w:vAlign w:val="center"/>
          </w:tcPr>
          <w:p w:rsidR="00704AC7" w:rsidRPr="00036526" w:rsidRDefault="00704AC7" w:rsidP="005F5F47">
            <w:pPr>
              <w:ind w:left="113" w:right="113"/>
              <w:jc w:val="center"/>
              <w:rPr>
                <w:sz w:val="24"/>
                <w:szCs w:val="24"/>
              </w:rPr>
            </w:pPr>
            <w:r w:rsidRPr="00036526">
              <w:rPr>
                <w:rFonts w:hint="eastAsia"/>
                <w:sz w:val="24"/>
                <w:szCs w:val="24"/>
              </w:rPr>
              <w:lastRenderedPageBreak/>
              <w:t>《文化生活》</w:t>
            </w:r>
          </w:p>
        </w:tc>
        <w:tc>
          <w:tcPr>
            <w:tcW w:w="4575" w:type="dxa"/>
          </w:tcPr>
          <w:p w:rsidR="00704AC7" w:rsidRPr="00307FC0" w:rsidRDefault="00704AC7" w:rsidP="00036526">
            <w:pPr>
              <w:snapToGrid w:val="0"/>
              <w:ind w:rightChars="50" w:right="105"/>
              <w:rPr>
                <w:rFonts w:ascii="宋体"/>
                <w:szCs w:val="21"/>
              </w:rPr>
            </w:pPr>
            <w:r w:rsidRPr="00307FC0">
              <w:rPr>
                <w:rFonts w:ascii="宋体" w:hAnsi="宋体"/>
                <w:szCs w:val="21"/>
              </w:rPr>
              <w:t>2.6</w:t>
            </w:r>
            <w:r w:rsidRPr="00307FC0">
              <w:rPr>
                <w:rFonts w:ascii="宋体" w:hAnsi="宋体" w:hint="eastAsia"/>
                <w:szCs w:val="21"/>
              </w:rPr>
              <w:t>赏析不同民族文化的精粹，展现不同民族文化的差异，确认文化多样性的价值，树立尊重不同民族文化的观念。</w:t>
            </w:r>
          </w:p>
          <w:p w:rsidR="00704AC7" w:rsidRPr="00307FC0" w:rsidRDefault="00704AC7" w:rsidP="00036526">
            <w:pPr>
              <w:snapToGrid w:val="0"/>
              <w:ind w:rightChars="50" w:right="105"/>
              <w:rPr>
                <w:rFonts w:ascii="宋体"/>
                <w:szCs w:val="21"/>
              </w:rPr>
            </w:pPr>
            <w:r w:rsidRPr="00307FC0">
              <w:rPr>
                <w:rFonts w:ascii="宋体" w:hAnsi="宋体"/>
                <w:szCs w:val="21"/>
              </w:rPr>
              <w:t>2.7</w:t>
            </w:r>
            <w:r w:rsidRPr="00307FC0">
              <w:rPr>
                <w:rFonts w:ascii="宋体" w:hAnsi="宋体" w:hint="eastAsia"/>
                <w:szCs w:val="21"/>
              </w:rPr>
              <w:t>评析国际文化交流的典型事例，阐明世界范围内各种文化的相互交融也是文化发展和创新的重要途径。</w:t>
            </w:r>
          </w:p>
          <w:p w:rsidR="00704AC7" w:rsidRPr="00307FC0" w:rsidRDefault="00704AC7" w:rsidP="00036526">
            <w:pPr>
              <w:snapToGrid w:val="0"/>
              <w:ind w:rightChars="50" w:right="105"/>
              <w:rPr>
                <w:rFonts w:ascii="宋体" w:hAnsi="宋体" w:hint="eastAsia"/>
                <w:szCs w:val="21"/>
              </w:rPr>
            </w:pPr>
            <w:r w:rsidRPr="00307FC0">
              <w:rPr>
                <w:rFonts w:ascii="宋体" w:hAnsi="宋体"/>
                <w:szCs w:val="21"/>
              </w:rPr>
              <w:t>2.8</w:t>
            </w:r>
            <w:r w:rsidRPr="00307FC0">
              <w:rPr>
                <w:rFonts w:ascii="宋体" w:hAnsi="宋体" w:hint="eastAsia"/>
                <w:szCs w:val="21"/>
              </w:rPr>
              <w:t>列举现代文化传播的主要方式，评估它们各自的特点；理解传媒技术的进步，以及教育和学习方式的变革对文化传承具有深刻的影响。</w:t>
            </w:r>
          </w:p>
          <w:p w:rsidR="00307FC0" w:rsidRPr="00307FC0" w:rsidRDefault="00307FC0" w:rsidP="00036526">
            <w:pPr>
              <w:snapToGrid w:val="0"/>
              <w:ind w:rightChars="50" w:right="105"/>
              <w:rPr>
                <w:rFonts w:ascii="宋体"/>
                <w:szCs w:val="21"/>
              </w:rPr>
            </w:pPr>
          </w:p>
          <w:p w:rsidR="00704AC7" w:rsidRPr="00307FC0" w:rsidRDefault="00704AC7" w:rsidP="00036526">
            <w:pPr>
              <w:snapToGrid w:val="0"/>
              <w:ind w:rightChars="50" w:right="105"/>
              <w:rPr>
                <w:rFonts w:ascii="宋体"/>
                <w:szCs w:val="21"/>
              </w:rPr>
            </w:pPr>
            <w:r w:rsidRPr="00307FC0">
              <w:rPr>
                <w:rFonts w:ascii="宋体" w:hAnsi="宋体"/>
                <w:szCs w:val="21"/>
              </w:rPr>
              <w:t xml:space="preserve">2.5 </w:t>
            </w:r>
            <w:r w:rsidRPr="00307FC0">
              <w:rPr>
                <w:rFonts w:ascii="宋体" w:hAnsi="宋体" w:hint="eastAsia"/>
                <w:szCs w:val="21"/>
              </w:rPr>
              <w:t>汇集实例，印证文化创新是一个民族的文化绵延不断的重要根源，阐述推陈出新、革故鼎新是文化创新的重要途径。</w:t>
            </w:r>
          </w:p>
          <w:p w:rsidR="00704AC7" w:rsidRPr="00307FC0" w:rsidRDefault="00704AC7" w:rsidP="00036526">
            <w:pPr>
              <w:snapToGrid w:val="0"/>
              <w:ind w:rightChars="50" w:right="105"/>
              <w:rPr>
                <w:rFonts w:ascii="宋体"/>
                <w:szCs w:val="21"/>
              </w:rPr>
            </w:pPr>
            <w:r w:rsidRPr="00307FC0">
              <w:rPr>
                <w:rFonts w:ascii="宋体" w:hAnsi="宋体"/>
                <w:szCs w:val="21"/>
              </w:rPr>
              <w:t>3.9</w:t>
            </w:r>
            <w:r w:rsidRPr="00307FC0">
              <w:rPr>
                <w:rFonts w:ascii="宋体" w:hAnsi="宋体" w:hint="eastAsia"/>
                <w:szCs w:val="21"/>
              </w:rPr>
              <w:t>运用中华文化发展的典型事例，说明文化的力量深深熔铸在民族的生命力、创造力和凝聚力之中。</w:t>
            </w:r>
          </w:p>
          <w:p w:rsidR="00704AC7" w:rsidRPr="00307FC0" w:rsidRDefault="00704AC7" w:rsidP="00036526">
            <w:pPr>
              <w:snapToGrid w:val="0"/>
              <w:ind w:rightChars="50" w:right="105"/>
              <w:rPr>
                <w:rFonts w:ascii="宋体"/>
                <w:szCs w:val="21"/>
              </w:rPr>
            </w:pPr>
            <w:r w:rsidRPr="00307FC0">
              <w:rPr>
                <w:rFonts w:ascii="宋体" w:hAnsi="宋体"/>
                <w:szCs w:val="21"/>
              </w:rPr>
              <w:t>3.10</w:t>
            </w:r>
            <w:r w:rsidRPr="00307FC0">
              <w:rPr>
                <w:rFonts w:ascii="宋体" w:hAnsi="宋体" w:hint="eastAsia"/>
                <w:szCs w:val="21"/>
              </w:rPr>
              <w:t>辨析中华文化的区域特征，说明中华文化是中国各族人民共同创造的；展现博大精深、源远流长的中华文化是中华民族延续和发展的重要标识。</w:t>
            </w:r>
          </w:p>
          <w:p w:rsidR="00704AC7" w:rsidRDefault="00704AC7" w:rsidP="00036526">
            <w:pPr>
              <w:snapToGrid w:val="0"/>
              <w:ind w:rightChars="50" w:right="105"/>
              <w:rPr>
                <w:rFonts w:ascii="宋体" w:hAnsi="宋体" w:hint="eastAsia"/>
                <w:szCs w:val="21"/>
              </w:rPr>
            </w:pPr>
            <w:r w:rsidRPr="00307FC0">
              <w:rPr>
                <w:rFonts w:ascii="宋体" w:hAnsi="宋体"/>
                <w:szCs w:val="21"/>
              </w:rPr>
              <w:t>3.11</w:t>
            </w:r>
            <w:r w:rsidRPr="00307FC0">
              <w:rPr>
                <w:rFonts w:ascii="宋体" w:hAnsi="宋体" w:hint="eastAsia"/>
                <w:szCs w:val="21"/>
              </w:rPr>
              <w:t>归纳以爱国主义为核心的中华民族精神的表现，理解立足于中国特色社会主义现代化建设的实践，弘扬民族精神的意义。</w:t>
            </w:r>
          </w:p>
          <w:p w:rsidR="00307FC0" w:rsidRPr="00307FC0" w:rsidRDefault="00307FC0" w:rsidP="00036526">
            <w:pPr>
              <w:snapToGrid w:val="0"/>
              <w:ind w:rightChars="50" w:right="105"/>
              <w:rPr>
                <w:rFonts w:ascii="宋体"/>
                <w:szCs w:val="21"/>
              </w:rPr>
            </w:pPr>
          </w:p>
          <w:p w:rsidR="00704AC7" w:rsidRPr="00036526" w:rsidRDefault="00704AC7" w:rsidP="00036526">
            <w:pPr>
              <w:snapToGrid w:val="0"/>
              <w:ind w:rightChars="50" w:right="105"/>
              <w:rPr>
                <w:rFonts w:ascii="宋体"/>
                <w:sz w:val="24"/>
                <w:szCs w:val="24"/>
              </w:rPr>
            </w:pPr>
            <w:r w:rsidRPr="00307FC0">
              <w:rPr>
                <w:rFonts w:ascii="宋体" w:hAnsi="宋体"/>
                <w:szCs w:val="21"/>
              </w:rPr>
              <w:t>4.13</w:t>
            </w:r>
            <w:r w:rsidRPr="00307FC0">
              <w:rPr>
                <w:rFonts w:ascii="宋体" w:hAnsi="宋体" w:hint="eastAsia"/>
                <w:szCs w:val="21"/>
              </w:rPr>
              <w:t>列举当前我国社会主义精神文明建设的事例，说明必须坚持马克思主义的指导地位，用“三个代表”重要思想统领社会主义文化建设；理解发展先进文化，就是发展面向现代化、面向世界、面向未来的，民族的科学的大众的社会主义文化。</w:t>
            </w:r>
          </w:p>
        </w:tc>
        <w:tc>
          <w:tcPr>
            <w:tcW w:w="5279" w:type="dxa"/>
          </w:tcPr>
          <w:p w:rsidR="00307FC0" w:rsidRPr="00307FC0" w:rsidRDefault="00307FC0" w:rsidP="00307FC0">
            <w:pPr>
              <w:snapToGrid w:val="0"/>
              <w:ind w:rightChars="50" w:right="105"/>
              <w:rPr>
                <w:rFonts w:ascii="宋体" w:hAnsi="宋体"/>
                <w:szCs w:val="21"/>
              </w:rPr>
            </w:pPr>
            <w:r w:rsidRPr="00307FC0">
              <w:rPr>
                <w:rFonts w:ascii="宋体" w:hAnsi="宋体" w:hint="eastAsia"/>
                <w:szCs w:val="21"/>
              </w:rPr>
              <w:t>3.2 感悟世界文化的多样性，理解文化多样性的价值，明确文化交流互鉴的途径和意义。</w:t>
            </w:r>
          </w:p>
          <w:p w:rsidR="00307FC0" w:rsidRPr="00307FC0" w:rsidRDefault="00307FC0" w:rsidP="00307FC0">
            <w:pPr>
              <w:snapToGrid w:val="0"/>
              <w:ind w:rightChars="50" w:right="105"/>
              <w:rPr>
                <w:rFonts w:ascii="宋体" w:hAnsi="宋体" w:hint="eastAsia"/>
                <w:szCs w:val="21"/>
              </w:rPr>
            </w:pPr>
          </w:p>
          <w:p w:rsidR="00307FC0" w:rsidRPr="00307FC0" w:rsidRDefault="00307FC0" w:rsidP="00307FC0">
            <w:pPr>
              <w:snapToGrid w:val="0"/>
              <w:ind w:rightChars="50" w:right="105"/>
              <w:rPr>
                <w:rFonts w:ascii="宋体" w:hAnsi="宋体" w:hint="eastAsia"/>
                <w:szCs w:val="21"/>
              </w:rPr>
            </w:pPr>
          </w:p>
          <w:p w:rsidR="00307FC0" w:rsidRPr="00307FC0" w:rsidRDefault="00307FC0" w:rsidP="00307FC0">
            <w:pPr>
              <w:snapToGrid w:val="0"/>
              <w:ind w:rightChars="50" w:right="105"/>
              <w:rPr>
                <w:rFonts w:ascii="宋体" w:hAnsi="宋体" w:hint="eastAsia"/>
                <w:szCs w:val="21"/>
              </w:rPr>
            </w:pPr>
          </w:p>
          <w:p w:rsidR="00307FC0" w:rsidRPr="00307FC0" w:rsidRDefault="00307FC0" w:rsidP="00307FC0">
            <w:pPr>
              <w:snapToGrid w:val="0"/>
              <w:ind w:rightChars="50" w:right="105"/>
              <w:rPr>
                <w:rFonts w:ascii="宋体" w:hAnsi="宋体" w:hint="eastAsia"/>
                <w:szCs w:val="21"/>
              </w:rPr>
            </w:pPr>
          </w:p>
          <w:p w:rsidR="00307FC0" w:rsidRPr="00307FC0" w:rsidRDefault="00307FC0" w:rsidP="00307FC0">
            <w:pPr>
              <w:snapToGrid w:val="0"/>
              <w:ind w:rightChars="50" w:right="105"/>
              <w:rPr>
                <w:rFonts w:ascii="宋体" w:hAnsi="宋体" w:hint="eastAsia"/>
                <w:szCs w:val="21"/>
              </w:rPr>
            </w:pPr>
          </w:p>
          <w:p w:rsidR="00307FC0" w:rsidRPr="00307FC0" w:rsidRDefault="00307FC0" w:rsidP="00307FC0">
            <w:pPr>
              <w:snapToGrid w:val="0"/>
              <w:ind w:rightChars="50" w:right="105"/>
              <w:rPr>
                <w:rFonts w:ascii="宋体" w:hAnsi="宋体" w:hint="eastAsia"/>
                <w:szCs w:val="21"/>
              </w:rPr>
            </w:pPr>
          </w:p>
          <w:p w:rsidR="00307FC0" w:rsidRPr="00307FC0" w:rsidRDefault="00307FC0" w:rsidP="00307FC0">
            <w:pPr>
              <w:snapToGrid w:val="0"/>
              <w:ind w:rightChars="50" w:right="105"/>
              <w:rPr>
                <w:rFonts w:ascii="宋体" w:hAnsi="宋体" w:hint="eastAsia"/>
                <w:szCs w:val="21"/>
              </w:rPr>
            </w:pPr>
          </w:p>
          <w:p w:rsidR="00307FC0" w:rsidRDefault="00307FC0" w:rsidP="00307FC0">
            <w:pPr>
              <w:snapToGrid w:val="0"/>
              <w:ind w:rightChars="50" w:right="105"/>
              <w:rPr>
                <w:rFonts w:ascii="宋体" w:hAnsi="宋体" w:hint="eastAsia"/>
                <w:szCs w:val="21"/>
              </w:rPr>
            </w:pPr>
          </w:p>
          <w:p w:rsidR="00307FC0" w:rsidRDefault="00307FC0" w:rsidP="00307FC0">
            <w:pPr>
              <w:snapToGrid w:val="0"/>
              <w:ind w:rightChars="50" w:right="105"/>
              <w:rPr>
                <w:rFonts w:ascii="宋体" w:hAnsi="宋体" w:hint="eastAsia"/>
                <w:szCs w:val="21"/>
              </w:rPr>
            </w:pPr>
          </w:p>
          <w:p w:rsidR="00307FC0" w:rsidRPr="00307FC0" w:rsidRDefault="00307FC0" w:rsidP="00307FC0">
            <w:pPr>
              <w:snapToGrid w:val="0"/>
              <w:ind w:rightChars="50" w:right="105"/>
              <w:rPr>
                <w:rFonts w:ascii="宋体" w:hAnsi="宋体"/>
                <w:szCs w:val="21"/>
              </w:rPr>
            </w:pPr>
            <w:r w:rsidRPr="00307FC0">
              <w:rPr>
                <w:rFonts w:ascii="宋体" w:hAnsi="宋体" w:hint="eastAsia"/>
                <w:szCs w:val="21"/>
              </w:rPr>
              <w:t>3.1 辩证地看待传统文化。领会对中华优秀传统文化进行创造性转化、创新性发展的重要意义，弘扬民族精神。</w:t>
            </w:r>
          </w:p>
          <w:p w:rsidR="00307FC0" w:rsidRPr="00307FC0" w:rsidRDefault="00307FC0" w:rsidP="00307FC0">
            <w:pPr>
              <w:snapToGrid w:val="0"/>
              <w:ind w:rightChars="50" w:right="105"/>
              <w:rPr>
                <w:rFonts w:ascii="宋体" w:hAnsi="宋体" w:hint="eastAsia"/>
                <w:szCs w:val="21"/>
              </w:rPr>
            </w:pPr>
          </w:p>
          <w:p w:rsidR="00307FC0" w:rsidRPr="00307FC0" w:rsidRDefault="00307FC0" w:rsidP="00307FC0">
            <w:pPr>
              <w:snapToGrid w:val="0"/>
              <w:ind w:rightChars="50" w:right="105"/>
              <w:rPr>
                <w:rFonts w:ascii="宋体" w:hAnsi="宋体" w:hint="eastAsia"/>
                <w:szCs w:val="21"/>
              </w:rPr>
            </w:pPr>
          </w:p>
          <w:p w:rsidR="00307FC0" w:rsidRPr="00307FC0" w:rsidRDefault="00307FC0" w:rsidP="00307FC0">
            <w:pPr>
              <w:snapToGrid w:val="0"/>
              <w:ind w:rightChars="50" w:right="105"/>
              <w:rPr>
                <w:rFonts w:ascii="宋体" w:hAnsi="宋体" w:hint="eastAsia"/>
                <w:szCs w:val="21"/>
              </w:rPr>
            </w:pPr>
          </w:p>
          <w:p w:rsidR="00307FC0" w:rsidRPr="00307FC0" w:rsidRDefault="00307FC0" w:rsidP="00307FC0">
            <w:pPr>
              <w:snapToGrid w:val="0"/>
              <w:ind w:rightChars="50" w:right="105"/>
              <w:rPr>
                <w:rFonts w:ascii="宋体" w:hAnsi="宋体" w:hint="eastAsia"/>
                <w:szCs w:val="21"/>
              </w:rPr>
            </w:pPr>
          </w:p>
          <w:p w:rsidR="00307FC0" w:rsidRPr="00307FC0" w:rsidRDefault="00307FC0" w:rsidP="00307FC0">
            <w:pPr>
              <w:snapToGrid w:val="0"/>
              <w:ind w:rightChars="50" w:right="105"/>
              <w:rPr>
                <w:rFonts w:ascii="宋体" w:hAnsi="宋体" w:hint="eastAsia"/>
                <w:szCs w:val="21"/>
              </w:rPr>
            </w:pPr>
          </w:p>
          <w:p w:rsidR="00307FC0" w:rsidRPr="00307FC0" w:rsidRDefault="00307FC0" w:rsidP="00307FC0">
            <w:pPr>
              <w:snapToGrid w:val="0"/>
              <w:ind w:rightChars="50" w:right="105"/>
              <w:rPr>
                <w:rFonts w:ascii="宋体" w:hAnsi="宋体" w:hint="eastAsia"/>
                <w:szCs w:val="21"/>
              </w:rPr>
            </w:pPr>
          </w:p>
          <w:p w:rsidR="00307FC0" w:rsidRPr="00307FC0" w:rsidRDefault="00307FC0" w:rsidP="00307FC0">
            <w:pPr>
              <w:snapToGrid w:val="0"/>
              <w:ind w:rightChars="50" w:right="105"/>
              <w:rPr>
                <w:rFonts w:ascii="宋体" w:hAnsi="宋体" w:hint="eastAsia"/>
                <w:szCs w:val="21"/>
              </w:rPr>
            </w:pPr>
          </w:p>
          <w:p w:rsidR="00307FC0" w:rsidRPr="00307FC0" w:rsidRDefault="00307FC0" w:rsidP="00307FC0">
            <w:pPr>
              <w:snapToGrid w:val="0"/>
              <w:ind w:rightChars="50" w:right="105"/>
              <w:rPr>
                <w:rFonts w:ascii="宋体" w:hAnsi="宋体" w:hint="eastAsia"/>
                <w:szCs w:val="21"/>
              </w:rPr>
            </w:pPr>
          </w:p>
          <w:p w:rsidR="00307FC0" w:rsidRPr="00307FC0" w:rsidRDefault="00307FC0" w:rsidP="00307FC0">
            <w:pPr>
              <w:snapToGrid w:val="0"/>
              <w:ind w:rightChars="50" w:right="105"/>
              <w:rPr>
                <w:rFonts w:ascii="宋体" w:hAnsi="宋体" w:hint="eastAsia"/>
                <w:szCs w:val="21"/>
              </w:rPr>
            </w:pPr>
          </w:p>
          <w:p w:rsidR="00307FC0" w:rsidRPr="00307FC0" w:rsidRDefault="00307FC0" w:rsidP="00307FC0">
            <w:pPr>
              <w:snapToGrid w:val="0"/>
              <w:ind w:rightChars="50" w:right="105"/>
              <w:rPr>
                <w:rFonts w:ascii="宋体" w:hAnsi="宋体" w:hint="eastAsia"/>
                <w:szCs w:val="21"/>
              </w:rPr>
            </w:pPr>
          </w:p>
          <w:p w:rsidR="00307FC0" w:rsidRDefault="00307FC0" w:rsidP="00307FC0">
            <w:pPr>
              <w:snapToGrid w:val="0"/>
              <w:ind w:rightChars="50" w:right="105"/>
              <w:rPr>
                <w:rFonts w:ascii="宋体" w:hAnsi="宋体" w:hint="eastAsia"/>
                <w:szCs w:val="21"/>
              </w:rPr>
            </w:pPr>
          </w:p>
          <w:p w:rsidR="00307FC0" w:rsidRPr="00307FC0" w:rsidRDefault="00307FC0" w:rsidP="00307FC0">
            <w:pPr>
              <w:snapToGrid w:val="0"/>
              <w:ind w:rightChars="50" w:right="105"/>
              <w:rPr>
                <w:rFonts w:ascii="宋体" w:hAnsi="宋体" w:hint="eastAsia"/>
                <w:szCs w:val="21"/>
              </w:rPr>
            </w:pPr>
            <w:r w:rsidRPr="00307FC0">
              <w:rPr>
                <w:rFonts w:ascii="宋体" w:hAnsi="宋体" w:hint="eastAsia"/>
                <w:szCs w:val="21"/>
              </w:rPr>
              <w:t>3.3 辨识各种文化现象，领悟优秀文化作品的影响力和感召力；展示中国特色社会主义文化自信。</w:t>
            </w:r>
          </w:p>
          <w:p w:rsidR="00704AC7" w:rsidRPr="00036526" w:rsidRDefault="00704AC7" w:rsidP="00307FC0">
            <w:pPr>
              <w:rPr>
                <w:sz w:val="24"/>
                <w:szCs w:val="24"/>
              </w:rPr>
            </w:pPr>
          </w:p>
        </w:tc>
        <w:tc>
          <w:tcPr>
            <w:tcW w:w="3184" w:type="dxa"/>
          </w:tcPr>
          <w:p w:rsidR="0025518C" w:rsidRPr="0025518C" w:rsidRDefault="0025518C" w:rsidP="0025518C">
            <w:pPr>
              <w:snapToGrid w:val="0"/>
              <w:ind w:rightChars="50" w:right="105"/>
              <w:rPr>
                <w:rFonts w:ascii="宋体" w:hAnsi="宋体" w:hint="eastAsia"/>
                <w:szCs w:val="21"/>
              </w:rPr>
            </w:pPr>
            <w:r w:rsidRPr="0025518C">
              <w:rPr>
                <w:rFonts w:ascii="宋体" w:hAnsi="宋体" w:hint="eastAsia"/>
                <w:szCs w:val="21"/>
              </w:rPr>
              <w:t>2.7了解文化的多样性和丰富性，尊重不同的文化和习俗，以平等的态度与其他民族和国家的人民友好交往。</w:t>
            </w:r>
          </w:p>
          <w:p w:rsidR="0025518C" w:rsidRDefault="0025518C" w:rsidP="0025518C">
            <w:pPr>
              <w:snapToGrid w:val="0"/>
              <w:ind w:rightChars="50" w:right="105"/>
              <w:rPr>
                <w:rFonts w:ascii="宋体" w:hAnsi="宋体" w:hint="eastAsia"/>
                <w:szCs w:val="21"/>
              </w:rPr>
            </w:pPr>
          </w:p>
          <w:p w:rsidR="0025518C" w:rsidRDefault="0025518C" w:rsidP="0025518C">
            <w:pPr>
              <w:snapToGrid w:val="0"/>
              <w:ind w:rightChars="50" w:right="105"/>
              <w:rPr>
                <w:rFonts w:ascii="宋体" w:hAnsi="宋体" w:hint="eastAsia"/>
                <w:szCs w:val="21"/>
              </w:rPr>
            </w:pPr>
          </w:p>
          <w:p w:rsidR="0025518C" w:rsidRDefault="0025518C" w:rsidP="0025518C">
            <w:pPr>
              <w:snapToGrid w:val="0"/>
              <w:ind w:rightChars="50" w:right="105"/>
              <w:rPr>
                <w:rFonts w:ascii="宋体" w:hAnsi="宋体" w:hint="eastAsia"/>
                <w:szCs w:val="21"/>
              </w:rPr>
            </w:pPr>
          </w:p>
          <w:p w:rsidR="0025518C" w:rsidRDefault="0025518C" w:rsidP="0025518C">
            <w:pPr>
              <w:snapToGrid w:val="0"/>
              <w:ind w:rightChars="50" w:right="105"/>
              <w:rPr>
                <w:rFonts w:ascii="宋体" w:hAnsi="宋体" w:hint="eastAsia"/>
                <w:szCs w:val="21"/>
              </w:rPr>
            </w:pPr>
          </w:p>
          <w:p w:rsidR="0025518C" w:rsidRDefault="0025518C" w:rsidP="0025518C">
            <w:pPr>
              <w:snapToGrid w:val="0"/>
              <w:ind w:rightChars="50" w:right="105"/>
              <w:rPr>
                <w:rFonts w:ascii="宋体" w:hAnsi="宋体" w:hint="eastAsia"/>
                <w:szCs w:val="21"/>
              </w:rPr>
            </w:pPr>
          </w:p>
          <w:p w:rsidR="0025518C" w:rsidRDefault="0025518C" w:rsidP="0025518C">
            <w:pPr>
              <w:snapToGrid w:val="0"/>
              <w:ind w:rightChars="50" w:right="105"/>
              <w:rPr>
                <w:rFonts w:ascii="宋体" w:hAnsi="宋体" w:hint="eastAsia"/>
                <w:szCs w:val="21"/>
              </w:rPr>
            </w:pPr>
          </w:p>
          <w:p w:rsidR="0025518C" w:rsidRDefault="0025518C" w:rsidP="0025518C">
            <w:pPr>
              <w:snapToGrid w:val="0"/>
              <w:ind w:rightChars="50" w:right="105"/>
              <w:rPr>
                <w:rFonts w:ascii="宋体" w:hAnsi="宋体" w:hint="eastAsia"/>
                <w:szCs w:val="21"/>
              </w:rPr>
            </w:pPr>
          </w:p>
          <w:p w:rsidR="0025518C" w:rsidRPr="0025518C" w:rsidRDefault="0025518C" w:rsidP="0025518C">
            <w:pPr>
              <w:snapToGrid w:val="0"/>
              <w:ind w:rightChars="50" w:right="105"/>
              <w:rPr>
                <w:rFonts w:ascii="宋体" w:hAnsi="宋体"/>
                <w:szCs w:val="21"/>
              </w:rPr>
            </w:pPr>
            <w:r w:rsidRPr="0025518C">
              <w:rPr>
                <w:rFonts w:ascii="宋体" w:hAnsi="宋体" w:hint="eastAsia"/>
                <w:szCs w:val="21"/>
              </w:rPr>
              <w:t>2.6 学习和了解中华文化传统，增强与世界文明交流、对话的意识。</w:t>
            </w:r>
          </w:p>
          <w:p w:rsidR="00704AC7" w:rsidRPr="0025518C" w:rsidRDefault="00704AC7" w:rsidP="0025518C">
            <w:pPr>
              <w:snapToGrid w:val="0"/>
              <w:ind w:rightChars="50" w:right="105"/>
              <w:rPr>
                <w:rFonts w:ascii="宋体" w:hAnsi="宋体" w:hint="eastAsia"/>
                <w:szCs w:val="21"/>
              </w:rPr>
            </w:pPr>
          </w:p>
        </w:tc>
      </w:tr>
    </w:tbl>
    <w:p w:rsidR="00AF07A3" w:rsidRDefault="00AF07A3">
      <w:pPr>
        <w:rPr>
          <w:sz w:val="24"/>
          <w:szCs w:val="24"/>
        </w:rPr>
      </w:pPr>
    </w:p>
    <w:sectPr w:rsidR="00AF07A3" w:rsidSect="00894470">
      <w:footerReference w:type="even" r:id="rId7"/>
      <w:footerReference w:type="default" r:id="rId8"/>
      <w:pgSz w:w="16838" w:h="11906" w:orient="landscape"/>
      <w:pgMar w:top="1466"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5A5" w:rsidRDefault="00CC65A5" w:rsidP="00132490">
      <w:r>
        <w:separator/>
      </w:r>
    </w:p>
  </w:endnote>
  <w:endnote w:type="continuationSeparator" w:id="0">
    <w:p w:rsidR="00CC65A5" w:rsidRDefault="00CC65A5" w:rsidP="001324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ZYaSong-M-GBK">
    <w:altName w:val="宋体"/>
    <w:panose1 w:val="00000000000000000000"/>
    <w:charset w:val="86"/>
    <w:family w:val="roman"/>
    <w:notTrueType/>
    <w:pitch w:val="default"/>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A3" w:rsidRDefault="000D52EB" w:rsidP="009F3505">
    <w:pPr>
      <w:pStyle w:val="a7"/>
      <w:framePr w:wrap="around" w:vAnchor="text" w:hAnchor="margin" w:xAlign="right" w:y="1"/>
      <w:rPr>
        <w:rStyle w:val="ad"/>
        <w:rFonts w:cs="宋体"/>
      </w:rPr>
    </w:pPr>
    <w:r>
      <w:rPr>
        <w:rStyle w:val="ad"/>
        <w:rFonts w:cs="宋体"/>
      </w:rPr>
      <w:fldChar w:fldCharType="begin"/>
    </w:r>
    <w:r w:rsidR="00AF07A3">
      <w:rPr>
        <w:rStyle w:val="ad"/>
        <w:rFonts w:cs="宋体"/>
      </w:rPr>
      <w:instrText xml:space="preserve">PAGE  </w:instrText>
    </w:r>
    <w:r>
      <w:rPr>
        <w:rStyle w:val="ad"/>
        <w:rFonts w:cs="宋体"/>
      </w:rPr>
      <w:fldChar w:fldCharType="end"/>
    </w:r>
  </w:p>
  <w:p w:rsidR="00AF07A3" w:rsidRDefault="00AF07A3" w:rsidP="002B3CE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A3" w:rsidRDefault="000D52EB" w:rsidP="009F3505">
    <w:pPr>
      <w:pStyle w:val="a7"/>
      <w:framePr w:wrap="around" w:vAnchor="text" w:hAnchor="margin" w:xAlign="right" w:y="1"/>
      <w:rPr>
        <w:rStyle w:val="ad"/>
        <w:rFonts w:cs="宋体"/>
      </w:rPr>
    </w:pPr>
    <w:r>
      <w:rPr>
        <w:rStyle w:val="ad"/>
        <w:rFonts w:cs="宋体"/>
      </w:rPr>
      <w:fldChar w:fldCharType="begin"/>
    </w:r>
    <w:r w:rsidR="00AF07A3">
      <w:rPr>
        <w:rStyle w:val="ad"/>
        <w:rFonts w:cs="宋体"/>
      </w:rPr>
      <w:instrText xml:space="preserve">PAGE  </w:instrText>
    </w:r>
    <w:r>
      <w:rPr>
        <w:rStyle w:val="ad"/>
        <w:rFonts w:cs="宋体"/>
      </w:rPr>
      <w:fldChar w:fldCharType="separate"/>
    </w:r>
    <w:r w:rsidR="0025518C">
      <w:rPr>
        <w:rStyle w:val="ad"/>
        <w:rFonts w:cs="宋体"/>
        <w:noProof/>
      </w:rPr>
      <w:t>1</w:t>
    </w:r>
    <w:r>
      <w:rPr>
        <w:rStyle w:val="ad"/>
        <w:rFonts w:cs="宋体"/>
      </w:rPr>
      <w:fldChar w:fldCharType="end"/>
    </w:r>
  </w:p>
  <w:p w:rsidR="00AF07A3" w:rsidRDefault="00AF07A3" w:rsidP="002B3CE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5A5" w:rsidRDefault="00CC65A5" w:rsidP="00132490">
      <w:r>
        <w:separator/>
      </w:r>
    </w:p>
  </w:footnote>
  <w:footnote w:type="continuationSeparator" w:id="0">
    <w:p w:rsidR="00CC65A5" w:rsidRDefault="00CC65A5" w:rsidP="001324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2BED"/>
    <w:multiLevelType w:val="multilevel"/>
    <w:tmpl w:val="213C2BE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3A341CAF"/>
    <w:multiLevelType w:val="multilevel"/>
    <w:tmpl w:val="3A341CA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3D2E5FE2"/>
    <w:multiLevelType w:val="multilevel"/>
    <w:tmpl w:val="3D2E5FE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6E40"/>
    <w:rsid w:val="00002BCB"/>
    <w:rsid w:val="00036526"/>
    <w:rsid w:val="00040FCB"/>
    <w:rsid w:val="0007413B"/>
    <w:rsid w:val="00097C61"/>
    <w:rsid w:val="000C74DB"/>
    <w:rsid w:val="000D52EB"/>
    <w:rsid w:val="000D7DC4"/>
    <w:rsid w:val="001014E1"/>
    <w:rsid w:val="00121B6F"/>
    <w:rsid w:val="00132490"/>
    <w:rsid w:val="00167C68"/>
    <w:rsid w:val="001A5AF2"/>
    <w:rsid w:val="001A7701"/>
    <w:rsid w:val="001C4B4D"/>
    <w:rsid w:val="001F7785"/>
    <w:rsid w:val="002129EB"/>
    <w:rsid w:val="00225538"/>
    <w:rsid w:val="002330EB"/>
    <w:rsid w:val="0025518C"/>
    <w:rsid w:val="00287233"/>
    <w:rsid w:val="002B27B5"/>
    <w:rsid w:val="002B3CE9"/>
    <w:rsid w:val="00307FC0"/>
    <w:rsid w:val="003361CE"/>
    <w:rsid w:val="00341532"/>
    <w:rsid w:val="003C7EB4"/>
    <w:rsid w:val="003D00D8"/>
    <w:rsid w:val="00413C08"/>
    <w:rsid w:val="00487E90"/>
    <w:rsid w:val="004935B1"/>
    <w:rsid w:val="00526C6D"/>
    <w:rsid w:val="00532DF3"/>
    <w:rsid w:val="0054704C"/>
    <w:rsid w:val="00561B1C"/>
    <w:rsid w:val="005631BE"/>
    <w:rsid w:val="0056542B"/>
    <w:rsid w:val="00574208"/>
    <w:rsid w:val="005F5F47"/>
    <w:rsid w:val="00633D26"/>
    <w:rsid w:val="006404DB"/>
    <w:rsid w:val="00646B28"/>
    <w:rsid w:val="00681184"/>
    <w:rsid w:val="00687B76"/>
    <w:rsid w:val="006A22CC"/>
    <w:rsid w:val="006A75C5"/>
    <w:rsid w:val="006B0F26"/>
    <w:rsid w:val="006B436F"/>
    <w:rsid w:val="006B4D31"/>
    <w:rsid w:val="006B7DFB"/>
    <w:rsid w:val="006D6C05"/>
    <w:rsid w:val="006F17D2"/>
    <w:rsid w:val="00704AC7"/>
    <w:rsid w:val="00713679"/>
    <w:rsid w:val="0073135E"/>
    <w:rsid w:val="00750F0B"/>
    <w:rsid w:val="00762CD0"/>
    <w:rsid w:val="00764A3A"/>
    <w:rsid w:val="00796843"/>
    <w:rsid w:val="007B2ECF"/>
    <w:rsid w:val="007F3BA0"/>
    <w:rsid w:val="0082515E"/>
    <w:rsid w:val="00840543"/>
    <w:rsid w:val="00841FEA"/>
    <w:rsid w:val="00852EA5"/>
    <w:rsid w:val="00865465"/>
    <w:rsid w:val="00874BC6"/>
    <w:rsid w:val="00894470"/>
    <w:rsid w:val="008A153F"/>
    <w:rsid w:val="008B2B3D"/>
    <w:rsid w:val="008D63CB"/>
    <w:rsid w:val="008E2F70"/>
    <w:rsid w:val="008F2B8B"/>
    <w:rsid w:val="008F5F42"/>
    <w:rsid w:val="00944EBD"/>
    <w:rsid w:val="009453DB"/>
    <w:rsid w:val="00951DF6"/>
    <w:rsid w:val="00963F9C"/>
    <w:rsid w:val="0098289C"/>
    <w:rsid w:val="009C7003"/>
    <w:rsid w:val="009E34EF"/>
    <w:rsid w:val="009F3505"/>
    <w:rsid w:val="00A11A6A"/>
    <w:rsid w:val="00A125B8"/>
    <w:rsid w:val="00A131FC"/>
    <w:rsid w:val="00A3201C"/>
    <w:rsid w:val="00A3543B"/>
    <w:rsid w:val="00A5615C"/>
    <w:rsid w:val="00A63A2A"/>
    <w:rsid w:val="00A67C0A"/>
    <w:rsid w:val="00A93DF2"/>
    <w:rsid w:val="00AB3EBA"/>
    <w:rsid w:val="00AC2DF6"/>
    <w:rsid w:val="00AC6E45"/>
    <w:rsid w:val="00AF07A3"/>
    <w:rsid w:val="00AF25C6"/>
    <w:rsid w:val="00AF52B9"/>
    <w:rsid w:val="00B176D6"/>
    <w:rsid w:val="00B217D1"/>
    <w:rsid w:val="00B30039"/>
    <w:rsid w:val="00B408DF"/>
    <w:rsid w:val="00B62B86"/>
    <w:rsid w:val="00B802E2"/>
    <w:rsid w:val="00B8493E"/>
    <w:rsid w:val="00B86A68"/>
    <w:rsid w:val="00B90F30"/>
    <w:rsid w:val="00BD6787"/>
    <w:rsid w:val="00C05AAB"/>
    <w:rsid w:val="00C25A4D"/>
    <w:rsid w:val="00C530A8"/>
    <w:rsid w:val="00C65EB5"/>
    <w:rsid w:val="00C81CF0"/>
    <w:rsid w:val="00CC65A5"/>
    <w:rsid w:val="00CE4B4B"/>
    <w:rsid w:val="00D026F2"/>
    <w:rsid w:val="00D04F14"/>
    <w:rsid w:val="00D06E26"/>
    <w:rsid w:val="00D568E5"/>
    <w:rsid w:val="00D605B2"/>
    <w:rsid w:val="00D66E40"/>
    <w:rsid w:val="00D726EA"/>
    <w:rsid w:val="00D73E2F"/>
    <w:rsid w:val="00D93B49"/>
    <w:rsid w:val="00DC24B2"/>
    <w:rsid w:val="00DF48FD"/>
    <w:rsid w:val="00E36B81"/>
    <w:rsid w:val="00E37246"/>
    <w:rsid w:val="00E84BCF"/>
    <w:rsid w:val="00EB5961"/>
    <w:rsid w:val="00EC4F62"/>
    <w:rsid w:val="00F204B7"/>
    <w:rsid w:val="00F23C01"/>
    <w:rsid w:val="00F329EB"/>
    <w:rsid w:val="00F668CA"/>
    <w:rsid w:val="00F8307A"/>
    <w:rsid w:val="00FD0A82"/>
    <w:rsid w:val="00FD1EB0"/>
    <w:rsid w:val="00FD37F8"/>
    <w:rsid w:val="00FF534A"/>
    <w:rsid w:val="1CF911B7"/>
    <w:rsid w:val="2BEF60E7"/>
    <w:rsid w:val="31C17318"/>
    <w:rsid w:val="35D327C0"/>
    <w:rsid w:val="3A2428AE"/>
    <w:rsid w:val="4BEA7F0D"/>
    <w:rsid w:val="4C691E1A"/>
    <w:rsid w:val="4C9732EF"/>
    <w:rsid w:val="65F64741"/>
    <w:rsid w:val="6A8458E0"/>
    <w:rsid w:val="6E897CDC"/>
    <w:rsid w:val="6FB703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C0A"/>
    <w:pPr>
      <w:widowControl w:val="0"/>
      <w:jc w:val="both"/>
    </w:pPr>
    <w:rPr>
      <w:kern w:val="2"/>
      <w:sz w:val="21"/>
      <w:szCs w:val="22"/>
    </w:rPr>
  </w:style>
  <w:style w:type="paragraph" w:styleId="1">
    <w:name w:val="heading 1"/>
    <w:basedOn w:val="a"/>
    <w:next w:val="a"/>
    <w:link w:val="1Char"/>
    <w:uiPriority w:val="99"/>
    <w:qFormat/>
    <w:locked/>
    <w:rsid w:val="00A67C0A"/>
    <w:pPr>
      <w:spacing w:line="360" w:lineRule="auto"/>
      <w:ind w:firstLineChars="200" w:firstLine="643"/>
      <w:outlineLvl w:val="0"/>
    </w:pPr>
    <w:rPr>
      <w:rFonts w:ascii="宋体" w:eastAsia="黑体" w:hAnsi="宋体" w:cs="仿宋_GB2312"/>
      <w:b/>
      <w:bCs/>
      <w:sz w:val="24"/>
      <w:szCs w:val="28"/>
    </w:rPr>
  </w:style>
  <w:style w:type="paragraph" w:styleId="2">
    <w:name w:val="heading 2"/>
    <w:basedOn w:val="a"/>
    <w:next w:val="a"/>
    <w:link w:val="2Char"/>
    <w:uiPriority w:val="99"/>
    <w:qFormat/>
    <w:locked/>
    <w:rsid w:val="00A67C0A"/>
    <w:pPr>
      <w:keepNext/>
      <w:keepLines/>
      <w:spacing w:before="260" w:after="260" w:line="416" w:lineRule="auto"/>
      <w:ind w:firstLineChars="200" w:firstLine="420"/>
      <w:outlineLvl w:val="1"/>
    </w:pPr>
    <w:rPr>
      <w:rFonts w:ascii="Cambria" w:hAnsi="Cambria"/>
      <w:b/>
      <w:bCs/>
      <w:sz w:val="32"/>
      <w:szCs w:val="32"/>
    </w:rPr>
  </w:style>
  <w:style w:type="paragraph" w:styleId="3">
    <w:name w:val="heading 3"/>
    <w:basedOn w:val="20"/>
    <w:next w:val="a"/>
    <w:link w:val="3Char"/>
    <w:uiPriority w:val="99"/>
    <w:qFormat/>
    <w:locked/>
    <w:rsid w:val="00A67C0A"/>
    <w:pPr>
      <w:spacing w:before="156" w:line="360" w:lineRule="auto"/>
      <w:ind w:firstLine="482"/>
      <w:outlineLvl w:val="2"/>
    </w:pPr>
    <w:rPr>
      <w:rFonts w:ascii="宋体" w:hAnsi="宋体" w:cs="仿宋_GB2312"/>
      <w:b/>
      <w:bCs/>
      <w:szCs w:val="28"/>
    </w:rPr>
  </w:style>
  <w:style w:type="paragraph" w:styleId="4">
    <w:name w:val="heading 4"/>
    <w:basedOn w:val="a"/>
    <w:next w:val="a"/>
    <w:link w:val="4Char"/>
    <w:uiPriority w:val="99"/>
    <w:qFormat/>
    <w:locked/>
    <w:rsid w:val="00A67C0A"/>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67C0A"/>
    <w:rPr>
      <w:rFonts w:ascii="宋体" w:eastAsia="黑体" w:hAnsi="宋体" w:cs="仿宋_GB2312"/>
      <w:b/>
      <w:bCs/>
      <w:kern w:val="2"/>
      <w:sz w:val="28"/>
      <w:szCs w:val="28"/>
    </w:rPr>
  </w:style>
  <w:style w:type="character" w:customStyle="1" w:styleId="2Char">
    <w:name w:val="标题 2 Char"/>
    <w:basedOn w:val="a0"/>
    <w:link w:val="2"/>
    <w:uiPriority w:val="99"/>
    <w:semiHidden/>
    <w:locked/>
    <w:rsid w:val="00A67C0A"/>
    <w:rPr>
      <w:rFonts w:ascii="Cambria" w:eastAsia="宋体" w:hAnsi="Cambria" w:cs="Times New Roman"/>
      <w:b/>
      <w:bCs/>
      <w:kern w:val="2"/>
      <w:sz w:val="32"/>
      <w:szCs w:val="32"/>
    </w:rPr>
  </w:style>
  <w:style w:type="character" w:customStyle="1" w:styleId="3Char">
    <w:name w:val="标题 3 Char"/>
    <w:basedOn w:val="a0"/>
    <w:link w:val="3"/>
    <w:uiPriority w:val="99"/>
    <w:locked/>
    <w:rsid w:val="00A67C0A"/>
    <w:rPr>
      <w:rFonts w:ascii="宋体" w:eastAsia="宋体" w:cs="仿宋_GB2312"/>
      <w:b/>
      <w:bCs/>
      <w:kern w:val="2"/>
      <w:sz w:val="28"/>
      <w:szCs w:val="28"/>
    </w:rPr>
  </w:style>
  <w:style w:type="character" w:customStyle="1" w:styleId="4Char">
    <w:name w:val="标题 4 Char"/>
    <w:basedOn w:val="a0"/>
    <w:link w:val="4"/>
    <w:uiPriority w:val="99"/>
    <w:semiHidden/>
    <w:locked/>
    <w:rsid w:val="00A67C0A"/>
    <w:rPr>
      <w:rFonts w:ascii="Cambria" w:eastAsia="宋体" w:hAnsi="Cambria" w:cs="Times New Roman"/>
      <w:b/>
      <w:bCs/>
      <w:kern w:val="2"/>
      <w:sz w:val="28"/>
      <w:szCs w:val="28"/>
    </w:rPr>
  </w:style>
  <w:style w:type="paragraph" w:customStyle="1" w:styleId="20">
    <w:name w:val="正文2"/>
    <w:basedOn w:val="a"/>
    <w:link w:val="2Char0"/>
    <w:uiPriority w:val="99"/>
    <w:rsid w:val="00A67C0A"/>
    <w:pPr>
      <w:spacing w:beforeLines="50" w:line="312" w:lineRule="auto"/>
      <w:ind w:firstLineChars="200" w:firstLine="200"/>
    </w:pPr>
    <w:rPr>
      <w:sz w:val="24"/>
      <w:szCs w:val="20"/>
    </w:rPr>
  </w:style>
  <w:style w:type="paragraph" w:styleId="a3">
    <w:name w:val="annotation text"/>
    <w:basedOn w:val="a"/>
    <w:link w:val="Char"/>
    <w:uiPriority w:val="99"/>
    <w:semiHidden/>
    <w:rsid w:val="00A67C0A"/>
    <w:pPr>
      <w:jc w:val="left"/>
    </w:pPr>
    <w:rPr>
      <w:rFonts w:cs="Calibri"/>
      <w:szCs w:val="21"/>
    </w:rPr>
  </w:style>
  <w:style w:type="character" w:customStyle="1" w:styleId="Char">
    <w:name w:val="批注文字 Char"/>
    <w:basedOn w:val="a0"/>
    <w:link w:val="a3"/>
    <w:uiPriority w:val="99"/>
    <w:semiHidden/>
    <w:locked/>
    <w:rsid w:val="00A67C0A"/>
    <w:rPr>
      <w:rFonts w:cs="Calibri"/>
      <w:kern w:val="2"/>
      <w:sz w:val="21"/>
      <w:szCs w:val="21"/>
    </w:rPr>
  </w:style>
  <w:style w:type="paragraph" w:styleId="a4">
    <w:name w:val="annotation subject"/>
    <w:basedOn w:val="a3"/>
    <w:next w:val="a3"/>
    <w:link w:val="Char0"/>
    <w:uiPriority w:val="99"/>
    <w:semiHidden/>
    <w:rsid w:val="00A67C0A"/>
    <w:rPr>
      <w:b/>
      <w:bCs/>
    </w:rPr>
  </w:style>
  <w:style w:type="character" w:customStyle="1" w:styleId="Char0">
    <w:name w:val="批注主题 Char"/>
    <w:basedOn w:val="Char"/>
    <w:link w:val="a4"/>
    <w:uiPriority w:val="99"/>
    <w:semiHidden/>
    <w:locked/>
    <w:rsid w:val="00A67C0A"/>
    <w:rPr>
      <w:b/>
      <w:bCs/>
    </w:rPr>
  </w:style>
  <w:style w:type="paragraph" w:styleId="a5">
    <w:name w:val="Body Text"/>
    <w:basedOn w:val="a"/>
    <w:link w:val="Char1"/>
    <w:uiPriority w:val="99"/>
    <w:rsid w:val="00A67C0A"/>
    <w:pPr>
      <w:framePr w:hSpace="180" w:wrap="notBeside" w:vAnchor="text" w:hAnchor="margin" w:y="48"/>
    </w:pPr>
    <w:rPr>
      <w:rFonts w:ascii="宋体" w:hAnsi="宋体"/>
      <w:szCs w:val="24"/>
    </w:rPr>
  </w:style>
  <w:style w:type="character" w:customStyle="1" w:styleId="Char1">
    <w:name w:val="正文文本 Char"/>
    <w:basedOn w:val="a0"/>
    <w:link w:val="a5"/>
    <w:uiPriority w:val="99"/>
    <w:locked/>
    <w:rsid w:val="00A67C0A"/>
    <w:rPr>
      <w:rFonts w:ascii="宋体" w:eastAsia="宋体" w:hAnsi="宋体" w:cs="Times New Roman"/>
      <w:kern w:val="2"/>
      <w:sz w:val="24"/>
      <w:szCs w:val="24"/>
    </w:rPr>
  </w:style>
  <w:style w:type="paragraph" w:styleId="a6">
    <w:name w:val="Balloon Text"/>
    <w:basedOn w:val="a"/>
    <w:link w:val="Char2"/>
    <w:uiPriority w:val="99"/>
    <w:rsid w:val="00A67C0A"/>
    <w:rPr>
      <w:sz w:val="18"/>
      <w:szCs w:val="18"/>
    </w:rPr>
  </w:style>
  <w:style w:type="character" w:customStyle="1" w:styleId="Char2">
    <w:name w:val="批注框文本 Char"/>
    <w:basedOn w:val="a0"/>
    <w:link w:val="a6"/>
    <w:uiPriority w:val="99"/>
    <w:locked/>
    <w:rsid w:val="00A67C0A"/>
    <w:rPr>
      <w:rFonts w:cs="Times New Roman"/>
      <w:kern w:val="2"/>
      <w:sz w:val="18"/>
      <w:szCs w:val="18"/>
    </w:rPr>
  </w:style>
  <w:style w:type="paragraph" w:styleId="a7">
    <w:name w:val="footer"/>
    <w:basedOn w:val="a"/>
    <w:link w:val="Char3"/>
    <w:uiPriority w:val="99"/>
    <w:rsid w:val="00A67C0A"/>
    <w:pPr>
      <w:tabs>
        <w:tab w:val="center" w:pos="4153"/>
        <w:tab w:val="right" w:pos="8306"/>
      </w:tabs>
      <w:snapToGrid w:val="0"/>
      <w:jc w:val="left"/>
    </w:pPr>
    <w:rPr>
      <w:rFonts w:cs="宋体"/>
      <w:sz w:val="18"/>
      <w:szCs w:val="18"/>
    </w:rPr>
  </w:style>
  <w:style w:type="character" w:customStyle="1" w:styleId="Char3">
    <w:name w:val="页脚 Char"/>
    <w:basedOn w:val="a0"/>
    <w:link w:val="a7"/>
    <w:uiPriority w:val="99"/>
    <w:locked/>
    <w:rsid w:val="00A67C0A"/>
    <w:rPr>
      <w:rFonts w:cs="宋体"/>
      <w:kern w:val="2"/>
      <w:sz w:val="18"/>
      <w:szCs w:val="18"/>
    </w:rPr>
  </w:style>
  <w:style w:type="paragraph" w:styleId="a8">
    <w:name w:val="header"/>
    <w:basedOn w:val="a"/>
    <w:link w:val="Char4"/>
    <w:uiPriority w:val="99"/>
    <w:rsid w:val="00A67C0A"/>
    <w:pPr>
      <w:pBdr>
        <w:bottom w:val="single" w:sz="6" w:space="1" w:color="auto"/>
      </w:pBdr>
      <w:tabs>
        <w:tab w:val="center" w:pos="4153"/>
        <w:tab w:val="right" w:pos="8306"/>
      </w:tabs>
      <w:snapToGrid w:val="0"/>
      <w:jc w:val="center"/>
    </w:pPr>
    <w:rPr>
      <w:rFonts w:cs="宋体"/>
      <w:sz w:val="18"/>
      <w:szCs w:val="18"/>
    </w:rPr>
  </w:style>
  <w:style w:type="character" w:customStyle="1" w:styleId="Char4">
    <w:name w:val="页眉 Char"/>
    <w:basedOn w:val="a0"/>
    <w:link w:val="a8"/>
    <w:uiPriority w:val="99"/>
    <w:locked/>
    <w:rsid w:val="00A67C0A"/>
    <w:rPr>
      <w:rFonts w:cs="宋体"/>
      <w:kern w:val="2"/>
      <w:sz w:val="18"/>
      <w:szCs w:val="18"/>
    </w:rPr>
  </w:style>
  <w:style w:type="character" w:styleId="a9">
    <w:name w:val="annotation reference"/>
    <w:basedOn w:val="a0"/>
    <w:uiPriority w:val="99"/>
    <w:semiHidden/>
    <w:rsid w:val="00A67C0A"/>
    <w:rPr>
      <w:rFonts w:cs="Times New Roman"/>
      <w:sz w:val="21"/>
    </w:rPr>
  </w:style>
  <w:style w:type="table" w:styleId="aa">
    <w:name w:val="Table Grid"/>
    <w:basedOn w:val="a1"/>
    <w:uiPriority w:val="99"/>
    <w:locked/>
    <w:rsid w:val="00A67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彩色列表 - 强调文字颜色 11"/>
    <w:basedOn w:val="a"/>
    <w:uiPriority w:val="99"/>
    <w:rsid w:val="00A67C0A"/>
    <w:pPr>
      <w:ind w:firstLineChars="200" w:firstLine="420"/>
    </w:pPr>
    <w:rPr>
      <w:rFonts w:cs="Calibri"/>
      <w:szCs w:val="21"/>
    </w:rPr>
  </w:style>
  <w:style w:type="paragraph" w:customStyle="1" w:styleId="CM6">
    <w:name w:val="CM6"/>
    <w:basedOn w:val="a"/>
    <w:next w:val="a"/>
    <w:uiPriority w:val="99"/>
    <w:rsid w:val="00A67C0A"/>
    <w:pPr>
      <w:autoSpaceDE w:val="0"/>
      <w:autoSpaceDN w:val="0"/>
      <w:adjustRightInd w:val="0"/>
      <w:spacing w:line="420" w:lineRule="atLeast"/>
      <w:jc w:val="left"/>
    </w:pPr>
    <w:rPr>
      <w:rFonts w:ascii="FZYaSong-M-GBK" w:eastAsia="FZYaSong-M-GBK" w:cs="FZYaSong-M-GBK"/>
      <w:sz w:val="24"/>
      <w:szCs w:val="24"/>
    </w:rPr>
  </w:style>
  <w:style w:type="table" w:customStyle="1" w:styleId="10">
    <w:name w:val="网格型1"/>
    <w:uiPriority w:val="99"/>
    <w:rsid w:val="00A67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0">
    <w:name w:val="标题4 Char"/>
    <w:link w:val="40"/>
    <w:uiPriority w:val="99"/>
    <w:locked/>
    <w:rsid w:val="00A67C0A"/>
    <w:rPr>
      <w:rFonts w:ascii="宋体" w:eastAsia="宋体"/>
      <w:b/>
      <w:kern w:val="2"/>
      <w:sz w:val="21"/>
      <w:lang w:val="zh-CN"/>
    </w:rPr>
  </w:style>
  <w:style w:type="paragraph" w:customStyle="1" w:styleId="40">
    <w:name w:val="标题4"/>
    <w:basedOn w:val="4"/>
    <w:link w:val="4Char0"/>
    <w:uiPriority w:val="99"/>
    <w:rsid w:val="00A67C0A"/>
    <w:pPr>
      <w:spacing w:before="0" w:after="0" w:line="360" w:lineRule="auto"/>
      <w:ind w:firstLineChars="200" w:firstLine="422"/>
    </w:pPr>
    <w:rPr>
      <w:rFonts w:ascii="宋体" w:hAnsi="Calibri"/>
      <w:bCs w:val="0"/>
      <w:sz w:val="21"/>
      <w:szCs w:val="20"/>
      <w:lang w:val="zh-CN"/>
    </w:rPr>
  </w:style>
  <w:style w:type="character" w:customStyle="1" w:styleId="emtidy-4">
    <w:name w:val="emtidy-4"/>
    <w:basedOn w:val="a0"/>
    <w:uiPriority w:val="99"/>
    <w:rsid w:val="00A67C0A"/>
    <w:rPr>
      <w:rFonts w:cs="Times New Roman"/>
    </w:rPr>
  </w:style>
  <w:style w:type="character" w:customStyle="1" w:styleId="2Char0">
    <w:name w:val="正文2 Char"/>
    <w:link w:val="20"/>
    <w:uiPriority w:val="99"/>
    <w:locked/>
    <w:rsid w:val="00A67C0A"/>
    <w:rPr>
      <w:kern w:val="2"/>
      <w:sz w:val="24"/>
    </w:rPr>
  </w:style>
  <w:style w:type="character" w:customStyle="1" w:styleId="Char5">
    <w:name w:val="表格居中 Char"/>
    <w:link w:val="ab"/>
    <w:uiPriority w:val="99"/>
    <w:locked/>
    <w:rsid w:val="00A67C0A"/>
    <w:rPr>
      <w:rFonts w:ascii="宋体" w:eastAsia="宋体"/>
      <w:color w:val="000000"/>
      <w:kern w:val="2"/>
      <w:sz w:val="21"/>
    </w:rPr>
  </w:style>
  <w:style w:type="paragraph" w:customStyle="1" w:styleId="ab">
    <w:name w:val="表格居中"/>
    <w:basedOn w:val="a"/>
    <w:link w:val="Char5"/>
    <w:uiPriority w:val="99"/>
    <w:rsid w:val="00A67C0A"/>
    <w:pPr>
      <w:spacing w:line="360" w:lineRule="auto"/>
      <w:jc w:val="center"/>
    </w:pPr>
    <w:rPr>
      <w:rFonts w:ascii="宋体"/>
      <w:color w:val="000000"/>
      <w:szCs w:val="20"/>
    </w:rPr>
  </w:style>
  <w:style w:type="paragraph" w:customStyle="1" w:styleId="ac">
    <w:name w:val="表格左齐"/>
    <w:basedOn w:val="a"/>
    <w:uiPriority w:val="99"/>
    <w:rsid w:val="00A67C0A"/>
    <w:pPr>
      <w:spacing w:line="360" w:lineRule="auto"/>
    </w:pPr>
    <w:rPr>
      <w:rFonts w:ascii="宋体" w:hAnsi="宋体" w:cs="Calibri"/>
      <w:sz w:val="24"/>
      <w:szCs w:val="21"/>
    </w:rPr>
  </w:style>
  <w:style w:type="paragraph" w:customStyle="1" w:styleId="11">
    <w:name w:val="列出段落1"/>
    <w:basedOn w:val="a"/>
    <w:uiPriority w:val="99"/>
    <w:rsid w:val="00A67C0A"/>
    <w:pPr>
      <w:ind w:firstLineChars="200" w:firstLine="420"/>
    </w:pPr>
  </w:style>
  <w:style w:type="character" w:styleId="ad">
    <w:name w:val="page number"/>
    <w:basedOn w:val="a0"/>
    <w:uiPriority w:val="99"/>
    <w:locked/>
    <w:rsid w:val="002B3CE9"/>
    <w:rPr>
      <w:rFonts w:cs="Times New Roman"/>
    </w:rPr>
  </w:style>
</w:styles>
</file>

<file path=word/webSettings.xml><?xml version="1.0" encoding="utf-8"?>
<w:webSettings xmlns:r="http://schemas.openxmlformats.org/officeDocument/2006/relationships" xmlns:w="http://schemas.openxmlformats.org/wordprocessingml/2006/main">
  <w:divs>
    <w:div w:id="284041278">
      <w:bodyDiv w:val="1"/>
      <w:marLeft w:val="0"/>
      <w:marRight w:val="0"/>
      <w:marTop w:val="0"/>
      <w:marBottom w:val="0"/>
      <w:divBdr>
        <w:top w:val="none" w:sz="0" w:space="0" w:color="auto"/>
        <w:left w:val="none" w:sz="0" w:space="0" w:color="auto"/>
        <w:bottom w:val="none" w:sz="0" w:space="0" w:color="auto"/>
        <w:right w:val="none" w:sz="0" w:space="0" w:color="auto"/>
      </w:divBdr>
    </w:div>
    <w:div w:id="515267216">
      <w:bodyDiv w:val="1"/>
      <w:marLeft w:val="0"/>
      <w:marRight w:val="0"/>
      <w:marTop w:val="0"/>
      <w:marBottom w:val="0"/>
      <w:divBdr>
        <w:top w:val="none" w:sz="0" w:space="0" w:color="auto"/>
        <w:left w:val="none" w:sz="0" w:space="0" w:color="auto"/>
        <w:bottom w:val="none" w:sz="0" w:space="0" w:color="auto"/>
        <w:right w:val="none" w:sz="0" w:space="0" w:color="auto"/>
      </w:divBdr>
    </w:div>
    <w:div w:id="1129857970">
      <w:bodyDiv w:val="1"/>
      <w:marLeft w:val="0"/>
      <w:marRight w:val="0"/>
      <w:marTop w:val="0"/>
      <w:marBottom w:val="0"/>
      <w:divBdr>
        <w:top w:val="none" w:sz="0" w:space="0" w:color="auto"/>
        <w:left w:val="none" w:sz="0" w:space="0" w:color="auto"/>
        <w:bottom w:val="none" w:sz="0" w:space="0" w:color="auto"/>
        <w:right w:val="none" w:sz="0" w:space="0" w:color="auto"/>
      </w:divBdr>
    </w:div>
    <w:div w:id="1314598010">
      <w:bodyDiv w:val="1"/>
      <w:marLeft w:val="0"/>
      <w:marRight w:val="0"/>
      <w:marTop w:val="0"/>
      <w:marBottom w:val="0"/>
      <w:divBdr>
        <w:top w:val="none" w:sz="0" w:space="0" w:color="auto"/>
        <w:left w:val="none" w:sz="0" w:space="0" w:color="auto"/>
        <w:bottom w:val="none" w:sz="0" w:space="0" w:color="auto"/>
        <w:right w:val="none" w:sz="0" w:space="0" w:color="auto"/>
      </w:divBdr>
    </w:div>
    <w:div w:id="1816678408">
      <w:bodyDiv w:val="1"/>
      <w:marLeft w:val="0"/>
      <w:marRight w:val="0"/>
      <w:marTop w:val="0"/>
      <w:marBottom w:val="0"/>
      <w:divBdr>
        <w:top w:val="none" w:sz="0" w:space="0" w:color="auto"/>
        <w:left w:val="none" w:sz="0" w:space="0" w:color="auto"/>
        <w:bottom w:val="none" w:sz="0" w:space="0" w:color="auto"/>
        <w:right w:val="none" w:sz="0" w:space="0" w:color="auto"/>
      </w:divBdr>
    </w:div>
    <w:div w:id="1993480260">
      <w:bodyDiv w:val="1"/>
      <w:marLeft w:val="0"/>
      <w:marRight w:val="0"/>
      <w:marTop w:val="0"/>
      <w:marBottom w:val="0"/>
      <w:divBdr>
        <w:top w:val="none" w:sz="0" w:space="0" w:color="auto"/>
        <w:left w:val="none" w:sz="0" w:space="0" w:color="auto"/>
        <w:bottom w:val="none" w:sz="0" w:space="0" w:color="auto"/>
        <w:right w:val="none" w:sz="0" w:space="0" w:color="auto"/>
      </w:divBdr>
    </w:div>
    <w:div w:id="2083678651">
      <w:bodyDiv w:val="1"/>
      <w:marLeft w:val="0"/>
      <w:marRight w:val="0"/>
      <w:marTop w:val="0"/>
      <w:marBottom w:val="0"/>
      <w:divBdr>
        <w:top w:val="none" w:sz="0" w:space="0" w:color="auto"/>
        <w:left w:val="none" w:sz="0" w:space="0" w:color="auto"/>
        <w:bottom w:val="none" w:sz="0" w:space="0" w:color="auto"/>
        <w:right w:val="none" w:sz="0" w:space="0" w:color="auto"/>
      </w:divBdr>
      <w:divsChild>
        <w:div w:id="910117773">
          <w:marLeft w:val="0"/>
          <w:marRight w:val="0"/>
          <w:marTop w:val="0"/>
          <w:marBottom w:val="0"/>
          <w:divBdr>
            <w:top w:val="none" w:sz="0" w:space="0" w:color="auto"/>
            <w:left w:val="none" w:sz="0" w:space="0" w:color="auto"/>
            <w:bottom w:val="none" w:sz="0" w:space="0" w:color="auto"/>
            <w:right w:val="none" w:sz="0" w:space="0" w:color="auto"/>
          </w:divBdr>
        </w:div>
        <w:div w:id="213748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江苏省普通高中2018级学生课程学分结构表</dc:title>
  <dc:creator>JS</dc:creator>
  <cp:lastModifiedBy>Administrator</cp:lastModifiedBy>
  <cp:revision>6</cp:revision>
  <dcterms:created xsi:type="dcterms:W3CDTF">2018-08-29T03:25:00Z</dcterms:created>
  <dcterms:modified xsi:type="dcterms:W3CDTF">2018-08-29T06:20:00Z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